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C8" w:rsidRDefault="006433C8" w:rsidP="006433C8">
      <w:pPr>
        <w:pStyle w:val="Heading1"/>
        <w:spacing w:before="0" w:line="240" w:lineRule="auto"/>
        <w:jc w:val="center"/>
      </w:pPr>
      <w:r>
        <w:rPr>
          <w:noProof/>
        </w:rPr>
        <w:drawing>
          <wp:inline distT="0" distB="0" distL="0" distR="0" wp14:anchorId="369B6A1A" wp14:editId="034242C9">
            <wp:extent cx="1830853"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0x166.jpg"/>
                    <pic:cNvPicPr/>
                  </pic:nvPicPr>
                  <pic:blipFill>
                    <a:blip r:embed="rId7">
                      <a:extLst>
                        <a:ext uri="{28A0092B-C50C-407E-A947-70E740481C1C}">
                          <a14:useLocalDpi xmlns:a14="http://schemas.microsoft.com/office/drawing/2010/main" val="0"/>
                        </a:ext>
                      </a:extLst>
                    </a:blip>
                    <a:stretch>
                      <a:fillRect/>
                    </a:stretch>
                  </pic:blipFill>
                  <pic:spPr>
                    <a:xfrm>
                      <a:off x="0" y="0"/>
                      <a:ext cx="1830853" cy="1019175"/>
                    </a:xfrm>
                    <a:prstGeom prst="rect">
                      <a:avLst/>
                    </a:prstGeom>
                  </pic:spPr>
                </pic:pic>
              </a:graphicData>
            </a:graphic>
          </wp:inline>
        </w:drawing>
      </w:r>
    </w:p>
    <w:p w:rsidR="006433C8" w:rsidRDefault="006433C8" w:rsidP="006433C8">
      <w:pPr>
        <w:pStyle w:val="Heading1"/>
        <w:spacing w:before="0" w:line="240" w:lineRule="auto"/>
        <w:jc w:val="center"/>
      </w:pPr>
    </w:p>
    <w:p w:rsidR="006433C8" w:rsidRDefault="006433C8" w:rsidP="006433C8">
      <w:pPr>
        <w:pStyle w:val="Heading1"/>
        <w:spacing w:before="0" w:line="240" w:lineRule="auto"/>
        <w:jc w:val="center"/>
      </w:pPr>
      <w:r w:rsidRPr="003B0C8F">
        <w:t>Accelle</w:t>
      </w:r>
      <w:r>
        <w:t>ra Systems Initiative</w:t>
      </w:r>
    </w:p>
    <w:p w:rsidR="006433C8" w:rsidRDefault="006433C8" w:rsidP="006433C8">
      <w:pPr>
        <w:pStyle w:val="Heading1"/>
        <w:spacing w:before="0" w:line="240" w:lineRule="auto"/>
        <w:jc w:val="center"/>
      </w:pPr>
      <w:r>
        <w:t>Letter of Assurance for Essential Patent Claims</w:t>
      </w:r>
    </w:p>
    <w:p w:rsidR="006433C8" w:rsidRDefault="00F64E4E">
      <w:pPr>
        <w:pStyle w:val="Default"/>
      </w:pPr>
      <w:r>
        <w:rPr>
          <w:noProof/>
        </w:rPr>
        <mc:AlternateContent>
          <mc:Choice Requires="wps">
            <w:drawing>
              <wp:anchor distT="0" distB="0" distL="114300" distR="114300" simplePos="0" relativeHeight="251659264" behindDoc="0" locked="0" layoutInCell="1" allowOverlap="1" wp14:anchorId="15F84187" wp14:editId="6FF6854C">
                <wp:simplePos x="0" y="0"/>
                <wp:positionH relativeFrom="column">
                  <wp:posOffset>28575</wp:posOffset>
                </wp:positionH>
                <wp:positionV relativeFrom="paragraph">
                  <wp:posOffset>98425</wp:posOffset>
                </wp:positionV>
                <wp:extent cx="6553200" cy="1238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553200" cy="1238250"/>
                        </a:xfrm>
                        <a:prstGeom prst="rect">
                          <a:avLst/>
                        </a:prstGeom>
                        <a:solidFill>
                          <a:schemeClr val="accent1">
                            <a:alpha val="4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25pt;margin-top:7.75pt;width:516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" fillcolor="#4f81bd [3204]" strokecolor="#243f60 [1604]" strokeweight="1pt">
                <v:fill opacity="2570f"/>
              </v:rect>
            </w:pict>
          </mc:Fallback>
        </mc:AlternateContent>
      </w:r>
    </w:p>
    <w:p w:rsidR="00926877" w:rsidRDefault="00057166">
      <w:pPr>
        <w:pStyle w:val="Default"/>
        <w:rPr>
          <w:b/>
          <w:i/>
        </w:rPr>
      </w:pPr>
      <w:r>
        <w:rPr>
          <w:b/>
          <w:i/>
        </w:rPr>
        <w:t xml:space="preserve"> </w:t>
      </w:r>
      <w:r w:rsidR="00926877" w:rsidRPr="00057CC3">
        <w:rPr>
          <w:b/>
          <w:i/>
        </w:rPr>
        <w:t xml:space="preserve">Please return via mail, e-mail (as a PDF), or fax to: </w:t>
      </w:r>
    </w:p>
    <w:p w:rsidR="00F64E4E" w:rsidRPr="00057CC3" w:rsidRDefault="00F64E4E">
      <w:pPr>
        <w:pStyle w:val="Default"/>
        <w:rPr>
          <w:b/>
          <w:i/>
        </w:rPr>
      </w:pPr>
    </w:p>
    <w:p w:rsidR="00057CC3" w:rsidRPr="00F64E4E" w:rsidRDefault="00A21150" w:rsidP="00F64E4E">
      <w:pPr>
        <w:pStyle w:val="Default"/>
        <w:ind w:left="720"/>
      </w:pPr>
      <w:r>
        <w:t>IP Rights Committee</w:t>
      </w:r>
      <w:r w:rsidR="00926877" w:rsidRPr="003B0988">
        <w:t xml:space="preserve"> Administrator </w:t>
      </w:r>
      <w:r w:rsidR="00F64E4E">
        <w:tab/>
      </w:r>
      <w:r w:rsidR="00F64E4E">
        <w:tab/>
      </w:r>
      <w:r w:rsidR="00F64E4E">
        <w:tab/>
      </w:r>
      <w:r w:rsidR="00F64E4E">
        <w:tab/>
      </w:r>
      <w:r w:rsidR="00057CC3">
        <w:t>Facsimile: +1 707-251-9877</w:t>
      </w:r>
    </w:p>
    <w:p w:rsidR="00926877" w:rsidRPr="00057CC3" w:rsidRDefault="00926877" w:rsidP="00057CC3">
      <w:pPr>
        <w:pStyle w:val="CM8"/>
        <w:ind w:left="720"/>
        <w:rPr>
          <w:color w:val="0930FF"/>
        </w:rPr>
      </w:pPr>
      <w:r w:rsidRPr="003B0988">
        <w:t xml:space="preserve">Accellera </w:t>
      </w:r>
      <w:r w:rsidR="006433C8">
        <w:t>Systems Initiative</w:t>
      </w:r>
      <w:r w:rsidRPr="003B0988">
        <w:t xml:space="preserve"> </w:t>
      </w:r>
      <w:r w:rsidR="00F64E4E">
        <w:tab/>
      </w:r>
      <w:r w:rsidR="00F64E4E">
        <w:tab/>
      </w:r>
      <w:r w:rsidR="00F64E4E">
        <w:tab/>
      </w:r>
      <w:r w:rsidR="00F64E4E">
        <w:tab/>
      </w:r>
      <w:r w:rsidR="00F64E4E">
        <w:tab/>
      </w:r>
      <w:r w:rsidR="00F64E4E" w:rsidRPr="003B0988">
        <w:rPr>
          <w:color w:val="000000"/>
        </w:rPr>
        <w:t xml:space="preserve">Email: </w:t>
      </w:r>
      <w:hyperlink r:id="rId8" w:history="1">
        <w:r w:rsidR="00F64E4E" w:rsidRPr="00C024C6">
          <w:rPr>
            <w:rStyle w:val="Hyperlink"/>
          </w:rPr>
          <w:t>ipr-chair@lists.accellera.org</w:t>
        </w:r>
      </w:hyperlink>
    </w:p>
    <w:p w:rsidR="00926877" w:rsidRPr="003B0988" w:rsidRDefault="00926877" w:rsidP="006433C8">
      <w:pPr>
        <w:pStyle w:val="Default"/>
        <w:ind w:left="720"/>
      </w:pPr>
      <w:r w:rsidRPr="003B0988">
        <w:t xml:space="preserve">1370 Trancas Street #163 </w:t>
      </w:r>
    </w:p>
    <w:p w:rsidR="00926877" w:rsidRDefault="00926877" w:rsidP="006433C8">
      <w:pPr>
        <w:pStyle w:val="Default"/>
        <w:ind w:left="720"/>
      </w:pPr>
      <w:r w:rsidRPr="003B0988">
        <w:t xml:space="preserve">Napa, CA 94558 USA </w:t>
      </w:r>
    </w:p>
    <w:p w:rsidR="00057CC3" w:rsidRPr="003B0988" w:rsidRDefault="00B75365" w:rsidP="006433C8">
      <w:pPr>
        <w:pStyle w:val="Default"/>
        <w:ind w:left="720"/>
      </w:pPr>
      <w:r w:rsidRPr="00057166">
        <w:rPr>
          <w:noProof/>
        </w:rPr>
        <mc:AlternateContent>
          <mc:Choice Requires="wps">
            <w:drawing>
              <wp:anchor distT="0" distB="0" distL="114300" distR="114300" simplePos="0" relativeHeight="251658239" behindDoc="0" locked="0" layoutInCell="1" allowOverlap="1" wp14:anchorId="640C2380" wp14:editId="40BAD345">
                <wp:simplePos x="0" y="0"/>
                <wp:positionH relativeFrom="column">
                  <wp:posOffset>24130</wp:posOffset>
                </wp:positionH>
                <wp:positionV relativeFrom="paragraph">
                  <wp:posOffset>107315</wp:posOffset>
                </wp:positionV>
                <wp:extent cx="6553200" cy="314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553200" cy="314325"/>
                        </a:xfrm>
                        <a:prstGeom prst="rect">
                          <a:avLst/>
                        </a:prstGeom>
                        <a:solidFill>
                          <a:schemeClr val="accent1">
                            <a:alpha val="28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pt;margin-top:8.45pt;width:516pt;height:2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" fillcolor="#4f81bd [3204]" strokecolor="#243f60 [1604]" strokeweight="1pt">
                <v:fill opacity="18247f"/>
              </v:rect>
            </w:pict>
          </mc:Fallback>
        </mc:AlternateContent>
      </w:r>
    </w:p>
    <w:p w:rsidR="00926877" w:rsidRPr="00057166" w:rsidRDefault="00926877">
      <w:pPr>
        <w:pStyle w:val="CM8"/>
        <w:spacing w:after="295"/>
        <w:jc w:val="center"/>
        <w:rPr>
          <w:b/>
          <w:color w:val="000000"/>
        </w:rPr>
      </w:pPr>
      <w:r w:rsidRPr="00057166">
        <w:rPr>
          <w:b/>
          <w:i/>
          <w:iCs/>
          <w:color w:val="000000"/>
        </w:rPr>
        <w:t>No license is implied by</w:t>
      </w:r>
      <w:r w:rsidR="00A7009A" w:rsidRPr="00057166">
        <w:rPr>
          <w:b/>
          <w:i/>
          <w:iCs/>
          <w:color w:val="000000"/>
        </w:rPr>
        <w:t xml:space="preserve"> </w:t>
      </w:r>
      <w:r w:rsidRPr="00057166">
        <w:rPr>
          <w:b/>
          <w:i/>
          <w:iCs/>
          <w:color w:val="000000"/>
        </w:rPr>
        <w:t>submission of</w:t>
      </w:r>
      <w:r w:rsidR="00A7009A" w:rsidRPr="00057166">
        <w:rPr>
          <w:b/>
          <w:i/>
          <w:iCs/>
          <w:color w:val="000000"/>
        </w:rPr>
        <w:t xml:space="preserve"> </w:t>
      </w:r>
      <w:r w:rsidRPr="00057166">
        <w:rPr>
          <w:b/>
          <w:i/>
          <w:iCs/>
          <w:color w:val="000000"/>
        </w:rPr>
        <w:t>this Letter</w:t>
      </w:r>
      <w:r w:rsidR="00A7009A" w:rsidRPr="00057166">
        <w:rPr>
          <w:b/>
          <w:i/>
          <w:iCs/>
          <w:color w:val="000000"/>
        </w:rPr>
        <w:t xml:space="preserve"> </w:t>
      </w:r>
      <w:r w:rsidRPr="00057166">
        <w:rPr>
          <w:b/>
          <w:color w:val="000000"/>
        </w:rPr>
        <w:t>of</w:t>
      </w:r>
      <w:r w:rsidR="00A7009A" w:rsidRPr="00057166">
        <w:rPr>
          <w:b/>
          <w:color w:val="000000"/>
        </w:rPr>
        <w:t xml:space="preserve"> </w:t>
      </w:r>
      <w:r w:rsidR="00300A05" w:rsidRPr="00057166">
        <w:rPr>
          <w:b/>
          <w:i/>
          <w:iCs/>
          <w:color w:val="000000"/>
        </w:rPr>
        <w:t>Assuranc</w:t>
      </w:r>
      <w:r w:rsidR="0096140B" w:rsidRPr="00057166">
        <w:rPr>
          <w:b/>
          <w:i/>
          <w:iCs/>
          <w:color w:val="000000"/>
        </w:rPr>
        <w:t>e to Ac</w:t>
      </w:r>
      <w:r w:rsidR="00B75365">
        <w:rPr>
          <w:b/>
          <w:i/>
          <w:iCs/>
          <w:color w:val="000000"/>
        </w:rPr>
        <w:t>cellera Systems Initiative</w:t>
      </w:r>
    </w:p>
    <w:p w:rsidR="00926877" w:rsidRPr="006433C8" w:rsidRDefault="00926877" w:rsidP="006433C8">
      <w:pPr>
        <w:pStyle w:val="CM8"/>
        <w:spacing w:after="295"/>
        <w:ind w:left="360" w:hanging="360"/>
        <w:rPr>
          <w:rStyle w:val="IntenseEmphasis"/>
        </w:rPr>
      </w:pPr>
      <w:r w:rsidRPr="006433C8">
        <w:rPr>
          <w:rStyle w:val="IntenseEmphasis"/>
        </w:rPr>
        <w:t xml:space="preserve">A. </w:t>
      </w:r>
      <w:r w:rsidRPr="006433C8">
        <w:rPr>
          <w:rStyle w:val="IntenseEmphasis"/>
        </w:rPr>
        <w:tab/>
        <w:t>SUBMITTER</w:t>
      </w:r>
      <w:r w:rsidR="00300A05" w:rsidRPr="006433C8">
        <w:rPr>
          <w:rStyle w:val="IntenseEmphasis"/>
        </w:rPr>
        <w:t>:</w:t>
      </w:r>
      <w:r w:rsidRPr="006433C8">
        <w:rPr>
          <w:rStyle w:val="IntenseEmphasis"/>
        </w:rPr>
        <w:t xml:space="preserve"> </w:t>
      </w:r>
    </w:p>
    <w:p w:rsidR="00926877" w:rsidRPr="003B0988" w:rsidRDefault="00926877">
      <w:pPr>
        <w:pStyle w:val="CM9"/>
        <w:spacing w:after="355"/>
        <w:rPr>
          <w:color w:val="000000"/>
        </w:rPr>
      </w:pPr>
      <w:r w:rsidRPr="003B0988">
        <w:rPr>
          <w:color w:val="000000"/>
        </w:rPr>
        <w:t xml:space="preserve">Legal Name: </w:t>
      </w:r>
      <w:r w:rsidR="006433C8" w:rsidRPr="006433C8">
        <w:rPr>
          <w:color w:val="000000"/>
          <w:u w:val="single"/>
        </w:rPr>
        <w:tab/>
      </w:r>
      <w:r w:rsidR="006433C8" w:rsidRPr="006433C8">
        <w:rPr>
          <w:color w:val="000000"/>
          <w:u w:val="single"/>
        </w:rPr>
        <w:tab/>
      </w:r>
      <w:r w:rsidR="006433C8" w:rsidRPr="006433C8">
        <w:rPr>
          <w:color w:val="000000"/>
          <w:u w:val="single"/>
        </w:rPr>
        <w:tab/>
      </w:r>
      <w:r w:rsidR="006433C8" w:rsidRPr="006433C8">
        <w:rPr>
          <w:color w:val="000000"/>
          <w:u w:val="single"/>
        </w:rPr>
        <w:tab/>
      </w:r>
      <w:r w:rsidR="006433C8" w:rsidRPr="006433C8">
        <w:rPr>
          <w:color w:val="000000"/>
          <w:u w:val="single"/>
        </w:rPr>
        <w:tab/>
      </w:r>
      <w:r w:rsidR="006433C8" w:rsidRPr="006433C8">
        <w:rPr>
          <w:color w:val="000000"/>
          <w:u w:val="single"/>
        </w:rPr>
        <w:tab/>
      </w:r>
      <w:r w:rsidR="006433C8" w:rsidRPr="006433C8">
        <w:rPr>
          <w:color w:val="000000"/>
          <w:u w:val="single"/>
        </w:rPr>
        <w:tab/>
      </w:r>
      <w:r w:rsidR="006433C8" w:rsidRPr="006433C8">
        <w:rPr>
          <w:color w:val="000000"/>
          <w:u w:val="single"/>
        </w:rPr>
        <w:tab/>
      </w:r>
      <w:r w:rsidR="006433C8" w:rsidRPr="006433C8">
        <w:rPr>
          <w:color w:val="000000"/>
          <w:u w:val="single"/>
        </w:rPr>
        <w:tab/>
      </w:r>
      <w:r w:rsidR="006433C8" w:rsidRPr="006433C8">
        <w:rPr>
          <w:color w:val="000000"/>
          <w:u w:val="single"/>
        </w:rPr>
        <w:tab/>
      </w:r>
      <w:r w:rsidR="006433C8" w:rsidRPr="006433C8">
        <w:rPr>
          <w:color w:val="000000"/>
          <w:u w:val="single"/>
        </w:rPr>
        <w:tab/>
      </w:r>
      <w:r w:rsidR="00571E82" w:rsidRPr="003B0988">
        <w:rPr>
          <w:color w:val="000000"/>
        </w:rPr>
        <w:t>(</w:t>
      </w:r>
      <w:r w:rsidRPr="003B0988">
        <w:rPr>
          <w:color w:val="000000"/>
        </w:rPr>
        <w:t xml:space="preserve">"Submitter") </w:t>
      </w:r>
    </w:p>
    <w:p w:rsidR="00926877" w:rsidRPr="006433C8" w:rsidRDefault="00926877" w:rsidP="006433C8">
      <w:pPr>
        <w:pStyle w:val="Default"/>
        <w:spacing w:after="237" w:line="303" w:lineRule="atLeast"/>
        <w:ind w:left="360" w:right="775" w:hanging="360"/>
        <w:rPr>
          <w:rStyle w:val="IntenseEmphasis"/>
        </w:rPr>
      </w:pPr>
      <w:r w:rsidRPr="006433C8">
        <w:rPr>
          <w:rStyle w:val="IntenseEmphasis"/>
        </w:rPr>
        <w:t xml:space="preserve">B. </w:t>
      </w:r>
      <w:r w:rsidRPr="006433C8">
        <w:rPr>
          <w:rStyle w:val="IntenseEmphasis"/>
        </w:rPr>
        <w:tab/>
        <w:t>SUBMITTER'S CONTACT INFORMATION (for the purpose of</w:t>
      </w:r>
      <w:r w:rsidR="00A7009A" w:rsidRPr="006433C8">
        <w:rPr>
          <w:rStyle w:val="IntenseEmphasis"/>
        </w:rPr>
        <w:t xml:space="preserve"> </w:t>
      </w:r>
      <w:r w:rsidR="00571E82" w:rsidRPr="006433C8">
        <w:rPr>
          <w:rStyle w:val="IntenseEmphasis"/>
        </w:rPr>
        <w:t>licensing</w:t>
      </w:r>
      <w:r w:rsidRPr="006433C8">
        <w:rPr>
          <w:rStyle w:val="IntenseEmphasis"/>
        </w:rPr>
        <w:t xml:space="preserve"> information</w:t>
      </w:r>
      <w:r w:rsidR="00571E82" w:rsidRPr="006433C8">
        <w:rPr>
          <w:rStyle w:val="IntenseEmphasis"/>
        </w:rPr>
        <w:t>):</w:t>
      </w:r>
      <w:r w:rsidRPr="006433C8">
        <w:rPr>
          <w:rStyle w:val="IntenseEmphasis"/>
        </w:rPr>
        <w:t xml:space="preserve"> </w:t>
      </w:r>
    </w:p>
    <w:p w:rsidR="00926877" w:rsidRPr="00FC0109" w:rsidRDefault="00C9388C">
      <w:pPr>
        <w:pStyle w:val="Default"/>
        <w:spacing w:after="137"/>
        <w:rPr>
          <w:u w:val="single"/>
        </w:rPr>
      </w:pPr>
      <w:r w:rsidRPr="003B0988">
        <w:t xml:space="preserve">Contact </w:t>
      </w:r>
      <w:r w:rsidR="00926877" w:rsidRPr="003B0988">
        <w:t>Name/Title: ________________________</w:t>
      </w:r>
      <w:r w:rsidR="00DF3819" w:rsidRPr="003B0988">
        <w:t>_________________________</w:t>
      </w:r>
      <w:r w:rsidR="00FC0109" w:rsidRPr="00FC0109">
        <w:rPr>
          <w:u w:val="single"/>
        </w:rPr>
        <w:tab/>
      </w:r>
      <w:r w:rsidR="00FC0109" w:rsidRPr="00FC0109">
        <w:rPr>
          <w:u w:val="single"/>
        </w:rPr>
        <w:tab/>
      </w:r>
      <w:r w:rsidR="00FC0109" w:rsidRPr="00FC0109">
        <w:rPr>
          <w:u w:val="single"/>
        </w:rPr>
        <w:tab/>
      </w:r>
      <w:r w:rsidR="00DF3819" w:rsidRPr="00FC0109">
        <w:rPr>
          <w:u w:val="single"/>
        </w:rPr>
        <w:t>__</w:t>
      </w:r>
      <w:r w:rsidR="00FC0109">
        <w:rPr>
          <w:u w:val="single"/>
        </w:rPr>
        <w:tab/>
      </w:r>
      <w:r w:rsidR="00926877" w:rsidRPr="00FC0109">
        <w:t xml:space="preserve"> </w:t>
      </w:r>
    </w:p>
    <w:p w:rsidR="00C9388C" w:rsidRPr="003B0988" w:rsidRDefault="00C9388C" w:rsidP="00C9388C">
      <w:pPr>
        <w:pStyle w:val="CM9"/>
        <w:spacing w:after="137" w:line="223" w:lineRule="atLeast"/>
        <w:rPr>
          <w:color w:val="000000"/>
        </w:rPr>
      </w:pPr>
      <w:r w:rsidRPr="003B0988">
        <w:rPr>
          <w:color w:val="000000"/>
        </w:rPr>
        <w:t>Department</w:t>
      </w:r>
      <w:r w:rsidR="00571E82" w:rsidRPr="003B0988">
        <w:rPr>
          <w:color w:val="000000"/>
        </w:rPr>
        <w:t>: _</w:t>
      </w:r>
      <w:r w:rsidRPr="003B0988">
        <w:rPr>
          <w:color w:val="000000"/>
        </w:rPr>
        <w:t>___________________________</w:t>
      </w:r>
      <w:r w:rsidR="00DF3819" w:rsidRPr="003B0988">
        <w:rPr>
          <w:color w:val="000000"/>
        </w:rPr>
        <w:t>______________________________</w:t>
      </w:r>
      <w:r w:rsidR="00FC0109" w:rsidRPr="00FC0109">
        <w:rPr>
          <w:color w:val="000000"/>
          <w:u w:val="single"/>
        </w:rPr>
        <w:tab/>
      </w:r>
      <w:r w:rsidR="00FC0109" w:rsidRPr="00FC0109">
        <w:rPr>
          <w:color w:val="000000"/>
          <w:u w:val="single"/>
        </w:rPr>
        <w:tab/>
      </w:r>
      <w:r w:rsidR="00FC0109" w:rsidRPr="00FC0109">
        <w:rPr>
          <w:color w:val="000000"/>
          <w:u w:val="single"/>
        </w:rPr>
        <w:tab/>
      </w:r>
    </w:p>
    <w:p w:rsidR="00926877" w:rsidRPr="00FC0109" w:rsidRDefault="00926877" w:rsidP="00DF3819">
      <w:pPr>
        <w:pStyle w:val="CM9"/>
        <w:spacing w:after="137" w:line="223" w:lineRule="atLeast"/>
        <w:rPr>
          <w:color w:val="000000"/>
          <w:u w:val="single"/>
        </w:rPr>
      </w:pPr>
      <w:r w:rsidRPr="003B0988">
        <w:rPr>
          <w:color w:val="000000"/>
        </w:rPr>
        <w:t>Address: _____________________________</w:t>
      </w:r>
      <w:r w:rsidR="00C9388C" w:rsidRPr="003B0988">
        <w:rPr>
          <w:color w:val="000000"/>
        </w:rPr>
        <w:t>_______________________</w:t>
      </w:r>
      <w:r w:rsidR="00DF3819" w:rsidRPr="003B0988">
        <w:rPr>
          <w:color w:val="000000"/>
        </w:rPr>
        <w:t>________</w:t>
      </w:r>
      <w:r w:rsidR="00FC0109" w:rsidRPr="00FC0109">
        <w:rPr>
          <w:color w:val="000000"/>
          <w:u w:val="single"/>
        </w:rPr>
        <w:tab/>
      </w:r>
      <w:r w:rsidR="00FC0109" w:rsidRPr="00FC0109">
        <w:rPr>
          <w:color w:val="000000"/>
          <w:u w:val="single"/>
        </w:rPr>
        <w:tab/>
      </w:r>
      <w:r w:rsidR="00FC0109" w:rsidRPr="00FC0109">
        <w:rPr>
          <w:color w:val="000000"/>
          <w:u w:val="single"/>
        </w:rPr>
        <w:tab/>
      </w:r>
    </w:p>
    <w:p w:rsidR="00DF3819" w:rsidRPr="003B0988" w:rsidRDefault="00926877" w:rsidP="00DF3819">
      <w:pPr>
        <w:pStyle w:val="CM9"/>
        <w:spacing w:after="137" w:line="306" w:lineRule="atLeast"/>
        <w:rPr>
          <w:color w:val="000000"/>
        </w:rPr>
      </w:pPr>
      <w:r w:rsidRPr="003B0988">
        <w:rPr>
          <w:color w:val="000000"/>
        </w:rPr>
        <w:t>Telephone: _____________</w:t>
      </w:r>
      <w:r w:rsidR="00DF3819" w:rsidRPr="003B0988">
        <w:rPr>
          <w:color w:val="000000"/>
        </w:rPr>
        <w:t xml:space="preserve">____________ </w:t>
      </w:r>
      <w:r w:rsidRPr="003B0988">
        <w:rPr>
          <w:color w:val="000000"/>
        </w:rPr>
        <w:t>Fax: ____________</w:t>
      </w:r>
      <w:r w:rsidR="00DF3819" w:rsidRPr="003B0988">
        <w:rPr>
          <w:color w:val="000000"/>
        </w:rPr>
        <w:t>_________________</w:t>
      </w:r>
      <w:r w:rsidR="00FC0109" w:rsidRPr="00FC0109">
        <w:rPr>
          <w:color w:val="000000"/>
          <w:u w:val="single"/>
        </w:rPr>
        <w:tab/>
      </w:r>
      <w:r w:rsidR="00FC0109" w:rsidRPr="00FC0109">
        <w:rPr>
          <w:color w:val="000000"/>
          <w:u w:val="single"/>
        </w:rPr>
        <w:tab/>
      </w:r>
      <w:r w:rsidR="00FC0109" w:rsidRPr="00FC0109">
        <w:rPr>
          <w:color w:val="000000"/>
          <w:u w:val="single"/>
        </w:rPr>
        <w:tab/>
      </w:r>
      <w:r w:rsidR="00DF3819" w:rsidRPr="003B0988">
        <w:rPr>
          <w:color w:val="000000"/>
        </w:rPr>
        <w:t xml:space="preserve"> </w:t>
      </w:r>
    </w:p>
    <w:p w:rsidR="00926877" w:rsidRPr="003B0988" w:rsidRDefault="00926877" w:rsidP="00FC0109">
      <w:pPr>
        <w:pStyle w:val="CM9"/>
        <w:spacing w:line="306" w:lineRule="atLeast"/>
        <w:rPr>
          <w:color w:val="000000"/>
        </w:rPr>
      </w:pPr>
      <w:r w:rsidRPr="003B0988">
        <w:rPr>
          <w:color w:val="000000"/>
        </w:rPr>
        <w:t>E-mail:</w:t>
      </w:r>
      <w:r w:rsidR="00DF3819" w:rsidRPr="003B0988">
        <w:rPr>
          <w:color w:val="000000"/>
        </w:rPr>
        <w:t xml:space="preserve"> ____________________________</w:t>
      </w:r>
      <w:r w:rsidRPr="003B0988">
        <w:rPr>
          <w:color w:val="000000"/>
        </w:rPr>
        <w:t xml:space="preserve"> URL: _____________</w:t>
      </w:r>
      <w:r w:rsidR="00DF3819" w:rsidRPr="003B0988">
        <w:rPr>
          <w:color w:val="000000"/>
        </w:rPr>
        <w:t>_______________</w:t>
      </w:r>
      <w:r w:rsidR="00FC0109" w:rsidRPr="00FC0109">
        <w:rPr>
          <w:color w:val="000000"/>
          <w:u w:val="single"/>
        </w:rPr>
        <w:tab/>
      </w:r>
      <w:r w:rsidR="00FC0109" w:rsidRPr="00FC0109">
        <w:rPr>
          <w:color w:val="000000"/>
          <w:u w:val="single"/>
        </w:rPr>
        <w:tab/>
      </w:r>
      <w:r w:rsidR="00FC0109" w:rsidRPr="00FC0109">
        <w:rPr>
          <w:color w:val="000000"/>
          <w:u w:val="single"/>
        </w:rPr>
        <w:tab/>
      </w:r>
      <w:r w:rsidRPr="003B0988">
        <w:rPr>
          <w:color w:val="000000"/>
        </w:rPr>
        <w:t xml:space="preserve"> </w:t>
      </w:r>
    </w:p>
    <w:p w:rsidR="00926877" w:rsidRPr="00FC0109" w:rsidRDefault="00926877">
      <w:pPr>
        <w:pStyle w:val="CM8"/>
        <w:spacing w:after="295" w:line="306" w:lineRule="atLeast"/>
        <w:ind w:right="120"/>
        <w:rPr>
          <w:color w:val="000000"/>
          <w:sz w:val="20"/>
          <w:szCs w:val="20"/>
        </w:rPr>
      </w:pPr>
      <w:r w:rsidRPr="00FC0109">
        <w:rPr>
          <w:i/>
          <w:iCs/>
          <w:color w:val="000000"/>
          <w:sz w:val="20"/>
          <w:szCs w:val="20"/>
        </w:rPr>
        <w:t xml:space="preserve">Note: </w:t>
      </w:r>
      <w:r w:rsidR="00F64FE0">
        <w:rPr>
          <w:i/>
          <w:iCs/>
          <w:color w:val="000000"/>
          <w:sz w:val="20"/>
          <w:szCs w:val="20"/>
        </w:rPr>
        <w:t>Accellera Systems Initiative</w:t>
      </w:r>
      <w:r w:rsidRPr="00FC0109">
        <w:rPr>
          <w:i/>
          <w:iCs/>
          <w:color w:val="000000"/>
          <w:sz w:val="20"/>
          <w:szCs w:val="20"/>
        </w:rPr>
        <w:t xml:space="preserve"> does not endorse the content, or confirm the accuracy or consistency of any contact information or web site listed above. </w:t>
      </w:r>
    </w:p>
    <w:p w:rsidR="00926877" w:rsidRPr="006433C8" w:rsidRDefault="00926877" w:rsidP="006433C8">
      <w:pPr>
        <w:pStyle w:val="CM8"/>
        <w:spacing w:after="295" w:line="303" w:lineRule="atLeast"/>
        <w:ind w:left="360" w:right="427" w:hanging="360"/>
        <w:rPr>
          <w:rStyle w:val="IntenseEmphasis"/>
        </w:rPr>
      </w:pPr>
      <w:r w:rsidRPr="006433C8">
        <w:rPr>
          <w:rStyle w:val="IntenseEmphasis"/>
        </w:rPr>
        <w:t xml:space="preserve">C. </w:t>
      </w:r>
      <w:r w:rsidRPr="006433C8">
        <w:rPr>
          <w:rStyle w:val="IntenseEmphasis"/>
        </w:rPr>
        <w:tab/>
        <w:t>A</w:t>
      </w:r>
      <w:r w:rsidR="00B75365">
        <w:rPr>
          <w:rStyle w:val="IntenseEmphasis"/>
        </w:rPr>
        <w:t xml:space="preserve">CCELLERA </w:t>
      </w:r>
      <w:r w:rsidRPr="006433C8">
        <w:rPr>
          <w:rStyle w:val="IntenseEmphasis"/>
        </w:rPr>
        <w:t xml:space="preserve">STANDARD OR PROJECT </w:t>
      </w:r>
      <w:r w:rsidR="0081697E" w:rsidRPr="006433C8">
        <w:rPr>
          <w:rStyle w:val="IntenseEmphasis"/>
        </w:rPr>
        <w:t>(e.g.,</w:t>
      </w:r>
      <w:r w:rsidRPr="006433C8">
        <w:rPr>
          <w:rStyle w:val="IntenseEmphasis"/>
        </w:rPr>
        <w:t xml:space="preserve"> </w:t>
      </w:r>
      <w:r w:rsidR="00571E82" w:rsidRPr="006433C8">
        <w:rPr>
          <w:rStyle w:val="IntenseEmphasis"/>
        </w:rPr>
        <w:t>AMENDMENT, CORRIGENDA,</w:t>
      </w:r>
      <w:r w:rsidR="0081697E" w:rsidRPr="006433C8">
        <w:rPr>
          <w:rStyle w:val="IntenseEmphasis"/>
        </w:rPr>
        <w:t xml:space="preserve"> EDITION</w:t>
      </w:r>
      <w:r w:rsidRPr="006433C8">
        <w:rPr>
          <w:rStyle w:val="IntenseEmphasis"/>
        </w:rPr>
        <w:t xml:space="preserve"> OR REVISION): </w:t>
      </w:r>
    </w:p>
    <w:p w:rsidR="00926877" w:rsidRPr="003B0988" w:rsidRDefault="0052501F">
      <w:pPr>
        <w:pStyle w:val="CM8"/>
        <w:spacing w:after="295" w:line="306" w:lineRule="atLeast"/>
        <w:rPr>
          <w:color w:val="000000"/>
        </w:rPr>
      </w:pPr>
      <w:r>
        <w:rPr>
          <w:color w:val="000000"/>
        </w:rPr>
        <w:t>In accordance with Section</w:t>
      </w:r>
      <w:r w:rsidR="00926877" w:rsidRPr="003B0988">
        <w:rPr>
          <w:color w:val="000000"/>
        </w:rPr>
        <w:t xml:space="preserve"> </w:t>
      </w:r>
      <w:r w:rsidR="00B75365">
        <w:rPr>
          <w:color w:val="000000"/>
        </w:rPr>
        <w:t>2</w:t>
      </w:r>
      <w:r w:rsidR="00926877" w:rsidRPr="003B0988">
        <w:rPr>
          <w:color w:val="000000"/>
        </w:rPr>
        <w:t>.</w:t>
      </w:r>
      <w:r w:rsidR="00B75365">
        <w:rPr>
          <w:color w:val="000000"/>
        </w:rPr>
        <w:t>2</w:t>
      </w:r>
      <w:r w:rsidR="00926877" w:rsidRPr="003B0988">
        <w:rPr>
          <w:color w:val="000000"/>
        </w:rPr>
        <w:t xml:space="preserve"> of</w:t>
      </w:r>
      <w:r w:rsidR="0081697E" w:rsidRPr="003B0988">
        <w:rPr>
          <w:color w:val="000000"/>
        </w:rPr>
        <w:t xml:space="preserve"> </w:t>
      </w:r>
      <w:r w:rsidR="00926877" w:rsidRPr="003B0988">
        <w:rPr>
          <w:color w:val="000000"/>
        </w:rPr>
        <w:t xml:space="preserve">the </w:t>
      </w:r>
      <w:r w:rsidR="00B75365">
        <w:rPr>
          <w:color w:val="000000"/>
        </w:rPr>
        <w:t>Accellera IP Rights</w:t>
      </w:r>
      <w:r w:rsidR="00926877" w:rsidRPr="003B0988">
        <w:rPr>
          <w:color w:val="000000"/>
        </w:rPr>
        <w:t xml:space="preserve"> Policy, this licensing position is limited to the following: </w:t>
      </w:r>
    </w:p>
    <w:p w:rsidR="00704D17" w:rsidRPr="003B0988" w:rsidRDefault="00704D17">
      <w:pPr>
        <w:pStyle w:val="Default"/>
        <w:spacing w:line="260" w:lineRule="atLeast"/>
        <w:ind w:right="182"/>
      </w:pPr>
      <w:r w:rsidRPr="003B0988">
        <w:t>Sta</w:t>
      </w:r>
      <w:r w:rsidR="00926877" w:rsidRPr="003B0988">
        <w:t>ndard/Project Number: ___________________</w:t>
      </w:r>
      <w:r w:rsidRPr="003B0988">
        <w:t>____________________________</w:t>
      </w:r>
      <w:r w:rsidR="00926877" w:rsidRPr="003B0988">
        <w:t xml:space="preserve"> </w:t>
      </w:r>
    </w:p>
    <w:p w:rsidR="006433C8" w:rsidRDefault="006433C8">
      <w:pPr>
        <w:pStyle w:val="Default"/>
        <w:spacing w:line="260" w:lineRule="atLeast"/>
        <w:ind w:right="182"/>
      </w:pPr>
    </w:p>
    <w:p w:rsidR="00926877" w:rsidRPr="003B0988" w:rsidRDefault="00926877">
      <w:pPr>
        <w:pStyle w:val="Default"/>
        <w:spacing w:line="260" w:lineRule="atLeast"/>
        <w:ind w:right="182"/>
      </w:pPr>
      <w:r w:rsidRPr="003B0988">
        <w:t>Titl</w:t>
      </w:r>
      <w:r w:rsidR="00704D17" w:rsidRPr="003B0988">
        <w:t>e: _______________________________________________________________</w:t>
      </w:r>
    </w:p>
    <w:p w:rsidR="006433C8" w:rsidRDefault="00704D17">
      <w:pPr>
        <w:pStyle w:val="Default"/>
        <w:spacing w:line="260" w:lineRule="atLeast"/>
        <w:ind w:right="182"/>
      </w:pPr>
      <w:r w:rsidRPr="003B0988">
        <w:t xml:space="preserve">  </w:t>
      </w:r>
    </w:p>
    <w:p w:rsidR="00926877" w:rsidRPr="0052501F" w:rsidRDefault="0052501F" w:rsidP="0052501F">
      <w:pPr>
        <w:rPr>
          <w:rStyle w:val="IntenseEmphasis"/>
          <w:rFonts w:ascii="Times New Roman" w:hAnsi="Times New Roman"/>
          <w:sz w:val="24"/>
          <w:szCs w:val="24"/>
        </w:rPr>
      </w:pPr>
      <w:r>
        <w:rPr>
          <w:rStyle w:val="IntenseEmphasis"/>
          <w:rFonts w:ascii="Times New Roman" w:hAnsi="Times New Roman"/>
          <w:sz w:val="24"/>
          <w:szCs w:val="24"/>
        </w:rPr>
        <w:t xml:space="preserve">D.  </w:t>
      </w:r>
      <w:r w:rsidR="00926877" w:rsidRPr="0052501F">
        <w:rPr>
          <w:rStyle w:val="IntenseEmphasis"/>
          <w:rFonts w:ascii="Times New Roman" w:hAnsi="Times New Roman"/>
          <w:sz w:val="24"/>
          <w:szCs w:val="24"/>
        </w:rPr>
        <w:t xml:space="preserve">SUBMITTER'S POSITION REGARDING LICENSING OF ESSENTIAL PATENT CLAIMS: </w:t>
      </w:r>
    </w:p>
    <w:p w:rsidR="00926877" w:rsidRPr="003B0988" w:rsidRDefault="00926877">
      <w:pPr>
        <w:pStyle w:val="CM8"/>
        <w:spacing w:after="295" w:line="311" w:lineRule="atLeast"/>
        <w:ind w:right="647"/>
        <w:rPr>
          <w:color w:val="000000"/>
        </w:rPr>
      </w:pPr>
      <w:r w:rsidRPr="003B0988">
        <w:rPr>
          <w:color w:val="000000"/>
        </w:rPr>
        <w:t xml:space="preserve">In accordance with Section </w:t>
      </w:r>
      <w:r w:rsidR="00B75365">
        <w:rPr>
          <w:color w:val="000000"/>
        </w:rPr>
        <w:t>2.2</w:t>
      </w:r>
      <w:r w:rsidRPr="003B0988">
        <w:rPr>
          <w:color w:val="000000"/>
        </w:rPr>
        <w:t xml:space="preserve"> </w:t>
      </w:r>
      <w:r w:rsidR="00571E82" w:rsidRPr="003B0988">
        <w:rPr>
          <w:color w:val="000000"/>
        </w:rPr>
        <w:t>of the</w:t>
      </w:r>
      <w:r w:rsidRPr="003B0988">
        <w:rPr>
          <w:color w:val="000000"/>
        </w:rPr>
        <w:t xml:space="preserve"> </w:t>
      </w:r>
      <w:r w:rsidR="00300A05" w:rsidRPr="003B0988">
        <w:rPr>
          <w:color w:val="000000"/>
        </w:rPr>
        <w:t>A</w:t>
      </w:r>
      <w:r w:rsidR="00B75365">
        <w:rPr>
          <w:color w:val="000000"/>
        </w:rPr>
        <w:t>ccellera</w:t>
      </w:r>
      <w:r w:rsidRPr="003B0988">
        <w:rPr>
          <w:color w:val="000000"/>
        </w:rPr>
        <w:t xml:space="preserve"> </w:t>
      </w:r>
      <w:r w:rsidR="00B75365">
        <w:rPr>
          <w:color w:val="000000"/>
        </w:rPr>
        <w:t>IP Rights</w:t>
      </w:r>
      <w:r w:rsidRPr="003B0988">
        <w:rPr>
          <w:color w:val="000000"/>
        </w:rPr>
        <w:t xml:space="preserve"> Policy, the Submitter hereby declares the following (Check item 1 or item 2 below): </w:t>
      </w:r>
    </w:p>
    <w:p w:rsidR="00926877" w:rsidRPr="003B0988" w:rsidRDefault="00926877">
      <w:pPr>
        <w:pStyle w:val="CM8"/>
        <w:spacing w:after="295" w:line="306" w:lineRule="atLeast"/>
        <w:rPr>
          <w:color w:val="000000"/>
        </w:rPr>
      </w:pPr>
      <w:r w:rsidRPr="003B0988">
        <w:rPr>
          <w:i/>
          <w:iCs/>
          <w:color w:val="000000"/>
        </w:rPr>
        <w:lastRenderedPageBreak/>
        <w:t xml:space="preserve">Note: Nothing in this Letter </w:t>
      </w:r>
      <w:r w:rsidR="00571E82" w:rsidRPr="003B0988">
        <w:rPr>
          <w:i/>
          <w:iCs/>
          <w:color w:val="000000"/>
        </w:rPr>
        <w:t>of Assurance</w:t>
      </w:r>
      <w:r w:rsidRPr="003B0988">
        <w:rPr>
          <w:i/>
          <w:iCs/>
          <w:color w:val="000000"/>
        </w:rPr>
        <w:t xml:space="preserve"> shall be shall be interpreted as giving rise to a duty to conduct a patent search. </w:t>
      </w:r>
      <w:r w:rsidR="00B75365">
        <w:rPr>
          <w:i/>
          <w:iCs/>
          <w:color w:val="000000"/>
        </w:rPr>
        <w:t>Accellera</w:t>
      </w:r>
      <w:r w:rsidR="00485C79">
        <w:rPr>
          <w:i/>
          <w:iCs/>
          <w:color w:val="000000"/>
        </w:rPr>
        <w:t xml:space="preserve"> takes no </w:t>
      </w:r>
      <w:r w:rsidRPr="003B0988">
        <w:rPr>
          <w:i/>
          <w:iCs/>
          <w:color w:val="000000"/>
        </w:rPr>
        <w:t xml:space="preserve">position with respect to the validity </w:t>
      </w:r>
      <w:r w:rsidRPr="003B0988">
        <w:rPr>
          <w:color w:val="000000"/>
        </w:rPr>
        <w:t xml:space="preserve">or </w:t>
      </w:r>
      <w:r w:rsidRPr="003B0988">
        <w:rPr>
          <w:i/>
          <w:iCs/>
          <w:color w:val="000000"/>
        </w:rPr>
        <w:t>essentiality of</w:t>
      </w:r>
      <w:r w:rsidR="00704D17" w:rsidRPr="003B0988">
        <w:rPr>
          <w:i/>
          <w:iCs/>
          <w:color w:val="000000"/>
        </w:rPr>
        <w:t xml:space="preserve"> </w:t>
      </w:r>
      <w:r w:rsidRPr="003B0988">
        <w:rPr>
          <w:i/>
          <w:iCs/>
          <w:color w:val="000000"/>
        </w:rPr>
        <w:t>Patent Claims</w:t>
      </w:r>
      <w:r w:rsidRPr="008B4C14">
        <w:rPr>
          <w:i/>
          <w:iCs/>
          <w:color w:val="000000"/>
        </w:rPr>
        <w:t xml:space="preserve"> </w:t>
      </w:r>
      <w:r w:rsidRPr="008B4C14">
        <w:rPr>
          <w:i/>
          <w:color w:val="000000"/>
        </w:rPr>
        <w:t xml:space="preserve">or </w:t>
      </w:r>
      <w:r w:rsidRPr="003B0988">
        <w:rPr>
          <w:i/>
          <w:iCs/>
          <w:color w:val="000000"/>
        </w:rPr>
        <w:t>the reasonableness of</w:t>
      </w:r>
      <w:r w:rsidR="00704D17" w:rsidRPr="003B0988">
        <w:rPr>
          <w:i/>
          <w:iCs/>
          <w:color w:val="000000"/>
        </w:rPr>
        <w:t xml:space="preserve"> </w:t>
      </w:r>
      <w:r w:rsidRPr="003B0988">
        <w:rPr>
          <w:i/>
          <w:iCs/>
          <w:color w:val="000000"/>
        </w:rPr>
        <w:t xml:space="preserve">rates, terms, and conditions provided in connection with submission </w:t>
      </w:r>
      <w:r w:rsidR="00571E82" w:rsidRPr="003B0988">
        <w:rPr>
          <w:i/>
          <w:iCs/>
          <w:color w:val="000000"/>
        </w:rPr>
        <w:t>of a</w:t>
      </w:r>
      <w:r w:rsidRPr="003B0988">
        <w:rPr>
          <w:i/>
          <w:iCs/>
          <w:color w:val="000000"/>
        </w:rPr>
        <w:t xml:space="preserve"> Letter of</w:t>
      </w:r>
      <w:r w:rsidR="00704D17" w:rsidRPr="003B0988">
        <w:rPr>
          <w:i/>
          <w:iCs/>
          <w:color w:val="000000"/>
        </w:rPr>
        <w:t xml:space="preserve"> </w:t>
      </w:r>
      <w:r w:rsidRPr="003B0988">
        <w:rPr>
          <w:i/>
          <w:iCs/>
          <w:color w:val="000000"/>
        </w:rPr>
        <w:t>Assurance,</w:t>
      </w:r>
      <w:r w:rsidR="00704D17" w:rsidRPr="003B0988">
        <w:rPr>
          <w:i/>
          <w:iCs/>
          <w:color w:val="000000"/>
        </w:rPr>
        <w:t xml:space="preserve"> if </w:t>
      </w:r>
      <w:r w:rsidRPr="003B0988">
        <w:rPr>
          <w:i/>
          <w:iCs/>
          <w:color w:val="000000"/>
        </w:rPr>
        <w:t xml:space="preserve">any, </w:t>
      </w:r>
      <w:r w:rsidRPr="003B0988">
        <w:rPr>
          <w:color w:val="000000"/>
        </w:rPr>
        <w:t xml:space="preserve">or </w:t>
      </w:r>
      <w:r w:rsidRPr="003B0988">
        <w:rPr>
          <w:i/>
          <w:iCs/>
          <w:color w:val="000000"/>
        </w:rPr>
        <w:t xml:space="preserve">in any license agreements offered by the Submitter. </w:t>
      </w:r>
      <w:r w:rsidR="00571E82" w:rsidRPr="003B0988">
        <w:rPr>
          <w:i/>
          <w:iCs/>
          <w:color w:val="000000"/>
        </w:rPr>
        <w:t xml:space="preserve">To the extent there are inconsistencies between the Letter of Assurance Form and any sample licenses, material licensing terms, </w:t>
      </w:r>
      <w:r w:rsidR="00571E82" w:rsidRPr="008B4C14">
        <w:rPr>
          <w:i/>
          <w:color w:val="000000"/>
        </w:rPr>
        <w:t>or</w:t>
      </w:r>
      <w:r w:rsidR="00571E82" w:rsidRPr="003B0988">
        <w:rPr>
          <w:color w:val="000000"/>
        </w:rPr>
        <w:t xml:space="preserve"> </w:t>
      </w:r>
      <w:r w:rsidR="00571E82" w:rsidRPr="003B0988">
        <w:rPr>
          <w:i/>
          <w:iCs/>
          <w:color w:val="000000"/>
        </w:rPr>
        <w:t xml:space="preserve">not-to exceed rates provided in connection with 1.a. </w:t>
      </w:r>
      <w:r w:rsidR="00571E82" w:rsidRPr="003B0988">
        <w:rPr>
          <w:color w:val="000000"/>
        </w:rPr>
        <w:t xml:space="preserve">or </w:t>
      </w:r>
      <w:r w:rsidR="00571E82" w:rsidRPr="003B0988">
        <w:rPr>
          <w:i/>
          <w:iCs/>
          <w:color w:val="000000"/>
        </w:rPr>
        <w:t xml:space="preserve">1.b. below, the terms of the Letter of Assurance Form shall control. </w:t>
      </w:r>
    </w:p>
    <w:p w:rsidR="00926877" w:rsidRPr="003B0988" w:rsidRDefault="006433C8" w:rsidP="008B4C14">
      <w:pPr>
        <w:pStyle w:val="CM8"/>
        <w:spacing w:line="306" w:lineRule="atLeast"/>
        <w:rPr>
          <w:color w:val="000000"/>
        </w:rPr>
      </w:pPr>
      <w:r w:rsidRPr="006433C8">
        <w:rPr>
          <w:color w:val="000000"/>
          <w:sz w:val="48"/>
          <w:szCs w:val="48"/>
        </w:rPr>
        <w:t>□</w:t>
      </w:r>
      <w:r w:rsidR="008B4C14">
        <w:rPr>
          <w:color w:val="000000"/>
          <w:sz w:val="48"/>
          <w:szCs w:val="48"/>
        </w:rPr>
        <w:t xml:space="preserve"> </w:t>
      </w:r>
      <w:r w:rsidR="00926877" w:rsidRPr="003B0988">
        <w:rPr>
          <w:color w:val="000000"/>
        </w:rPr>
        <w:t xml:space="preserve">1. The Submitter may own, control, or have the ability to license Patent Claims that might be or become Essential Patent Claims. With respect to such Essential Patent Claims, the Submitter's licensing position is as follows (must check a, b, c, or d and any applicable subordinate items below): </w:t>
      </w:r>
    </w:p>
    <w:p w:rsidR="00926877" w:rsidRPr="003B0988" w:rsidRDefault="006433C8" w:rsidP="008B4C14">
      <w:pPr>
        <w:pStyle w:val="CM8"/>
        <w:spacing w:line="306" w:lineRule="atLeast"/>
        <w:ind w:left="720" w:right="297"/>
        <w:rPr>
          <w:color w:val="000000"/>
        </w:rPr>
      </w:pPr>
      <w:r w:rsidRPr="006433C8">
        <w:rPr>
          <w:color w:val="000000"/>
          <w:sz w:val="48"/>
          <w:szCs w:val="48"/>
        </w:rPr>
        <w:t>□</w:t>
      </w:r>
      <w:r w:rsidR="00704D17" w:rsidRPr="003B0988">
        <w:rPr>
          <w:color w:val="000000"/>
        </w:rPr>
        <w:t xml:space="preserve"> </w:t>
      </w:r>
      <w:proofErr w:type="gramStart"/>
      <w:r w:rsidR="00926877" w:rsidRPr="003B0988">
        <w:rPr>
          <w:color w:val="000000"/>
        </w:rPr>
        <w:t>a</w:t>
      </w:r>
      <w:proofErr w:type="gramEnd"/>
      <w:r w:rsidR="00926877" w:rsidRPr="003B0988">
        <w:rPr>
          <w:color w:val="000000"/>
        </w:rPr>
        <w:t xml:space="preserve">. The Submitter will grant a license without compensation to an unrestricted number of applicants on a worldwide basis with reasonable terms and conditions that are demonstrably free of unfair discrimination. </w:t>
      </w:r>
    </w:p>
    <w:p w:rsidR="00926877" w:rsidRPr="003B0988" w:rsidRDefault="006433C8" w:rsidP="008B4C14">
      <w:pPr>
        <w:pStyle w:val="CM8"/>
        <w:spacing w:line="311" w:lineRule="atLeast"/>
        <w:ind w:left="1440"/>
        <w:rPr>
          <w:color w:val="000000"/>
        </w:rPr>
      </w:pPr>
      <w:r w:rsidRPr="006433C8">
        <w:rPr>
          <w:color w:val="000000"/>
          <w:sz w:val="48"/>
          <w:szCs w:val="48"/>
        </w:rPr>
        <w:t>□</w:t>
      </w:r>
      <w:r w:rsidR="00704D17" w:rsidRPr="003B0988">
        <w:rPr>
          <w:color w:val="000000"/>
        </w:rPr>
        <w:t xml:space="preserve"> </w:t>
      </w:r>
      <w:r w:rsidR="0052402B">
        <w:rPr>
          <w:color w:val="000000"/>
        </w:rPr>
        <w:t>(Optional) a</w:t>
      </w:r>
      <w:r w:rsidR="00926877" w:rsidRPr="003B0988">
        <w:rPr>
          <w:color w:val="000000"/>
        </w:rPr>
        <w:t xml:space="preserve"> sample of such a license (or material licensing terms) that is substantially similar to what the Submitter would offer is attached. </w:t>
      </w:r>
    </w:p>
    <w:p w:rsidR="00926877" w:rsidRPr="003B0988" w:rsidRDefault="006433C8" w:rsidP="008B4C14">
      <w:pPr>
        <w:pStyle w:val="CM8"/>
        <w:spacing w:line="311" w:lineRule="atLeast"/>
        <w:ind w:left="720" w:right="215" w:hanging="1"/>
        <w:rPr>
          <w:color w:val="000000"/>
        </w:rPr>
      </w:pPr>
      <w:r w:rsidRPr="006433C8">
        <w:rPr>
          <w:color w:val="000000"/>
          <w:sz w:val="48"/>
          <w:szCs w:val="48"/>
        </w:rPr>
        <w:t>□</w:t>
      </w:r>
      <w:r w:rsidR="00704D17" w:rsidRPr="003B0988">
        <w:rPr>
          <w:color w:val="000000"/>
        </w:rPr>
        <w:t xml:space="preserve"> </w:t>
      </w:r>
      <w:proofErr w:type="gramStart"/>
      <w:r w:rsidR="00926877" w:rsidRPr="003B0988">
        <w:rPr>
          <w:color w:val="000000"/>
        </w:rPr>
        <w:t>b</w:t>
      </w:r>
      <w:proofErr w:type="gramEnd"/>
      <w:r w:rsidR="00926877" w:rsidRPr="003B0988">
        <w:rPr>
          <w:color w:val="000000"/>
        </w:rPr>
        <w:t xml:space="preserve">. The Submitter will grant a license under reasonable rates to an unrestricted number of applicants on a worldwide basis that are demonstrably free of unfair discrimination. </w:t>
      </w:r>
    </w:p>
    <w:p w:rsidR="0092237C" w:rsidRPr="0052402B" w:rsidRDefault="006433C8" w:rsidP="008B4C14">
      <w:pPr>
        <w:pStyle w:val="CM10"/>
        <w:spacing w:line="311" w:lineRule="atLeast"/>
        <w:ind w:left="720" w:firstLine="720"/>
        <w:rPr>
          <w:color w:val="000000"/>
          <w:u w:val="single"/>
        </w:rPr>
      </w:pPr>
      <w:r w:rsidRPr="006433C8">
        <w:rPr>
          <w:color w:val="000000"/>
          <w:sz w:val="48"/>
          <w:szCs w:val="48"/>
        </w:rPr>
        <w:t>□</w:t>
      </w:r>
      <w:r w:rsidR="00704D17" w:rsidRPr="003B0988">
        <w:rPr>
          <w:color w:val="000000"/>
        </w:rPr>
        <w:t xml:space="preserve"> </w:t>
      </w:r>
      <w:r>
        <w:rPr>
          <w:color w:val="000000"/>
        </w:rPr>
        <w:t>(Optional) t</w:t>
      </w:r>
      <w:r w:rsidR="00926877" w:rsidRPr="003B0988">
        <w:rPr>
          <w:color w:val="000000"/>
        </w:rPr>
        <w:t>hese rea</w:t>
      </w:r>
      <w:r w:rsidR="0052402B">
        <w:rPr>
          <w:color w:val="000000"/>
        </w:rPr>
        <w:t>sonable rates will not exceed:</w:t>
      </w:r>
      <w:r w:rsidR="0092237C" w:rsidRPr="003B0988">
        <w:t xml:space="preserve"> </w:t>
      </w:r>
      <w:r w:rsidR="0052402B" w:rsidRPr="0052402B">
        <w:rPr>
          <w:u w:val="single"/>
        </w:rPr>
        <w:t>___</w:t>
      </w:r>
      <w:r w:rsidR="0052402B" w:rsidRPr="0052402B">
        <w:rPr>
          <w:u w:val="single"/>
        </w:rPr>
        <w:tab/>
      </w:r>
      <w:r w:rsidR="0052402B" w:rsidRPr="0052402B">
        <w:rPr>
          <w:u w:val="single"/>
        </w:rPr>
        <w:tab/>
      </w:r>
      <w:r w:rsidR="0052402B" w:rsidRPr="0052402B">
        <w:rPr>
          <w:u w:val="single"/>
        </w:rPr>
        <w:tab/>
      </w:r>
      <w:r w:rsidR="0052402B" w:rsidRPr="0052402B">
        <w:rPr>
          <w:u w:val="single"/>
        </w:rPr>
        <w:tab/>
      </w:r>
      <w:r w:rsidR="0052402B" w:rsidRPr="0052402B">
        <w:rPr>
          <w:u w:val="single"/>
        </w:rPr>
        <w:tab/>
      </w:r>
    </w:p>
    <w:p w:rsidR="00926877" w:rsidRPr="003B0988" w:rsidRDefault="0052402B" w:rsidP="008B4C14">
      <w:pPr>
        <w:pStyle w:val="CM8"/>
        <w:spacing w:line="318" w:lineRule="atLeast"/>
        <w:ind w:left="720"/>
        <w:jc w:val="center"/>
        <w:rPr>
          <w:color w:val="000000"/>
        </w:rPr>
      </w:pPr>
      <w:r>
        <w:rPr>
          <w:color w:val="000000"/>
        </w:rPr>
        <w:t xml:space="preserve">                                               </w:t>
      </w:r>
      <w:r w:rsidR="00926877" w:rsidRPr="003B0988">
        <w:rPr>
          <w:color w:val="000000"/>
        </w:rPr>
        <w:t>(</w:t>
      </w:r>
      <w:r w:rsidR="00926877" w:rsidRPr="00FB2B59">
        <w:rPr>
          <w:i/>
          <w:color w:val="000000"/>
        </w:rPr>
        <w:t>e.g., percent of prod</w:t>
      </w:r>
      <w:r w:rsidRPr="00FB2B59">
        <w:rPr>
          <w:i/>
          <w:color w:val="000000"/>
        </w:rPr>
        <w:t>uct price, flat fee, per unit</w:t>
      </w:r>
      <w:r>
        <w:rPr>
          <w:color w:val="000000"/>
        </w:rPr>
        <w:t>)</w:t>
      </w:r>
    </w:p>
    <w:p w:rsidR="00926877" w:rsidRPr="003B0988" w:rsidRDefault="006433C8" w:rsidP="008B4C14">
      <w:pPr>
        <w:pStyle w:val="CM8"/>
        <w:spacing w:line="318" w:lineRule="atLeast"/>
        <w:ind w:left="1440"/>
        <w:rPr>
          <w:color w:val="000000"/>
        </w:rPr>
      </w:pPr>
      <w:r w:rsidRPr="006433C8">
        <w:rPr>
          <w:color w:val="000000"/>
          <w:sz w:val="48"/>
          <w:szCs w:val="48"/>
        </w:rPr>
        <w:t>□</w:t>
      </w:r>
      <w:r w:rsidR="0092237C" w:rsidRPr="003B0988">
        <w:rPr>
          <w:color w:val="000000"/>
        </w:rPr>
        <w:t xml:space="preserve"> </w:t>
      </w:r>
      <w:r w:rsidR="00926877" w:rsidRPr="003B0988">
        <w:rPr>
          <w:color w:val="000000"/>
        </w:rPr>
        <w:t>(Optional) A sample of such a license (or material licensing terms) that is subst</w:t>
      </w:r>
      <w:r w:rsidR="0092237C" w:rsidRPr="003B0988">
        <w:rPr>
          <w:color w:val="000000"/>
        </w:rPr>
        <w:t xml:space="preserve">antially similar to </w:t>
      </w:r>
      <w:r w:rsidR="00926877" w:rsidRPr="003B0988">
        <w:rPr>
          <w:color w:val="000000"/>
        </w:rPr>
        <w:t xml:space="preserve">what the Submitter would offer is attached. </w:t>
      </w:r>
    </w:p>
    <w:p w:rsidR="00926877" w:rsidRPr="006433C8" w:rsidRDefault="006433C8" w:rsidP="008B4C14">
      <w:pPr>
        <w:spacing w:after="0"/>
        <w:ind w:left="720"/>
        <w:rPr>
          <w:rFonts w:ascii="Times New Roman" w:hAnsi="Times New Roman"/>
          <w:sz w:val="24"/>
          <w:szCs w:val="24"/>
        </w:rPr>
      </w:pPr>
      <w:r w:rsidRPr="006433C8">
        <w:rPr>
          <w:color w:val="000000"/>
          <w:sz w:val="48"/>
          <w:szCs w:val="48"/>
        </w:rPr>
        <w:t>□</w:t>
      </w:r>
      <w:r w:rsidR="0092237C" w:rsidRPr="006433C8">
        <w:rPr>
          <w:rFonts w:ascii="Times New Roman" w:hAnsi="Times New Roman"/>
          <w:sz w:val="24"/>
          <w:szCs w:val="24"/>
        </w:rPr>
        <w:t xml:space="preserve"> </w:t>
      </w:r>
      <w:proofErr w:type="gramStart"/>
      <w:r w:rsidR="00926877" w:rsidRPr="006433C8">
        <w:rPr>
          <w:rFonts w:ascii="Times New Roman" w:hAnsi="Times New Roman"/>
          <w:sz w:val="24"/>
          <w:szCs w:val="24"/>
        </w:rPr>
        <w:t>c</w:t>
      </w:r>
      <w:proofErr w:type="gramEnd"/>
      <w:r w:rsidR="00926877" w:rsidRPr="006433C8">
        <w:rPr>
          <w:rFonts w:ascii="Times New Roman" w:hAnsi="Times New Roman"/>
          <w:sz w:val="24"/>
          <w:szCs w:val="24"/>
        </w:rPr>
        <w:t>. The Submitter without condition will not enforce any present or future Essential Patent Claims against any person or entity making, using, selli</w:t>
      </w:r>
      <w:r>
        <w:rPr>
          <w:rFonts w:ascii="Times New Roman" w:hAnsi="Times New Roman"/>
          <w:sz w:val="24"/>
          <w:szCs w:val="24"/>
        </w:rPr>
        <w:t xml:space="preserve">ng, offering to sell, importing, distributing, </w:t>
      </w:r>
      <w:r w:rsidR="00926877" w:rsidRPr="006433C8">
        <w:rPr>
          <w:rFonts w:ascii="Times New Roman" w:hAnsi="Times New Roman"/>
          <w:sz w:val="24"/>
          <w:szCs w:val="24"/>
        </w:rPr>
        <w:t xml:space="preserve">or implementing such a compliant implementation. </w:t>
      </w:r>
    </w:p>
    <w:p w:rsidR="00926877" w:rsidRDefault="006433C8" w:rsidP="008B4C14">
      <w:pPr>
        <w:spacing w:after="0"/>
        <w:ind w:left="720"/>
        <w:rPr>
          <w:rFonts w:ascii="Times New Roman" w:hAnsi="Times New Roman"/>
          <w:color w:val="000000"/>
          <w:sz w:val="24"/>
          <w:szCs w:val="24"/>
        </w:rPr>
      </w:pPr>
      <w:r w:rsidRPr="006433C8">
        <w:rPr>
          <w:color w:val="000000"/>
          <w:sz w:val="48"/>
          <w:szCs w:val="48"/>
        </w:rPr>
        <w:t>□</w:t>
      </w:r>
      <w:r w:rsidR="0092237C" w:rsidRPr="006433C8">
        <w:rPr>
          <w:rFonts w:ascii="Times New Roman" w:hAnsi="Times New Roman"/>
          <w:sz w:val="24"/>
          <w:szCs w:val="24"/>
        </w:rPr>
        <w:t xml:space="preserve"> </w:t>
      </w:r>
      <w:proofErr w:type="gramStart"/>
      <w:r w:rsidR="00926877" w:rsidRPr="006433C8">
        <w:rPr>
          <w:rFonts w:ascii="Times New Roman" w:hAnsi="Times New Roman"/>
          <w:sz w:val="24"/>
          <w:szCs w:val="24"/>
        </w:rPr>
        <w:t>d</w:t>
      </w:r>
      <w:proofErr w:type="gramEnd"/>
      <w:r w:rsidR="00926877" w:rsidRPr="006433C8">
        <w:rPr>
          <w:rFonts w:ascii="Times New Roman" w:hAnsi="Times New Roman"/>
          <w:sz w:val="24"/>
          <w:szCs w:val="24"/>
        </w:rPr>
        <w:t>. The Submitter is unwilling or unable to g</w:t>
      </w:r>
      <w:r>
        <w:rPr>
          <w:rFonts w:ascii="Times New Roman" w:hAnsi="Times New Roman"/>
          <w:sz w:val="24"/>
          <w:szCs w:val="24"/>
        </w:rPr>
        <w:t xml:space="preserve">rant licenses according to the </w:t>
      </w:r>
      <w:r w:rsidR="00926877" w:rsidRPr="003B0988">
        <w:rPr>
          <w:rFonts w:ascii="Times New Roman" w:hAnsi="Times New Roman"/>
          <w:color w:val="000000"/>
          <w:sz w:val="24"/>
          <w:szCs w:val="24"/>
        </w:rPr>
        <w:t xml:space="preserve">provisions of either </w:t>
      </w:r>
      <w:proofErr w:type="gramStart"/>
      <w:r w:rsidR="00926877" w:rsidRPr="003B0988">
        <w:rPr>
          <w:rFonts w:ascii="Times New Roman" w:hAnsi="Times New Roman"/>
          <w:color w:val="000000"/>
          <w:sz w:val="24"/>
          <w:szCs w:val="24"/>
        </w:rPr>
        <w:t>a or</w:t>
      </w:r>
      <w:proofErr w:type="gramEnd"/>
      <w:r w:rsidR="00926877" w:rsidRPr="003B0988">
        <w:rPr>
          <w:rFonts w:ascii="Times New Roman" w:hAnsi="Times New Roman"/>
          <w:color w:val="000000"/>
          <w:sz w:val="24"/>
          <w:szCs w:val="24"/>
        </w:rPr>
        <w:t xml:space="preserve"> b</w:t>
      </w:r>
      <w:r w:rsidR="00D92C27">
        <w:rPr>
          <w:rFonts w:ascii="Times New Roman" w:hAnsi="Times New Roman"/>
          <w:color w:val="000000"/>
          <w:sz w:val="24"/>
          <w:szCs w:val="24"/>
        </w:rPr>
        <w:t xml:space="preserve"> </w:t>
      </w:r>
      <w:r w:rsidR="00926877" w:rsidRPr="003B0988">
        <w:rPr>
          <w:rFonts w:ascii="Times New Roman" w:hAnsi="Times New Roman"/>
          <w:color w:val="000000"/>
          <w:sz w:val="24"/>
          <w:szCs w:val="24"/>
        </w:rPr>
        <w:t>above</w:t>
      </w:r>
      <w:r w:rsidR="00B33EB9">
        <w:rPr>
          <w:rFonts w:ascii="Times New Roman" w:hAnsi="Times New Roman"/>
          <w:color w:val="000000"/>
          <w:sz w:val="24"/>
          <w:szCs w:val="24"/>
        </w:rPr>
        <w:t>,</w:t>
      </w:r>
      <w:r w:rsidR="00926877" w:rsidRPr="003B0988">
        <w:rPr>
          <w:rFonts w:ascii="Times New Roman" w:hAnsi="Times New Roman"/>
          <w:color w:val="000000"/>
          <w:sz w:val="24"/>
          <w:szCs w:val="24"/>
        </w:rPr>
        <w:t xml:space="preserve"> or to agree that it will not enforce its Essential Patent Claims as described in c above. </w:t>
      </w:r>
    </w:p>
    <w:p w:rsidR="00B33EB9" w:rsidRPr="006433C8" w:rsidRDefault="00B33EB9" w:rsidP="008B4C14">
      <w:pPr>
        <w:spacing w:after="0"/>
        <w:ind w:left="720"/>
        <w:rPr>
          <w:rFonts w:ascii="Times New Roman" w:hAnsi="Times New Roman"/>
          <w:sz w:val="24"/>
          <w:szCs w:val="24"/>
        </w:rPr>
      </w:pPr>
    </w:p>
    <w:p w:rsidR="00926877" w:rsidRPr="003B0988" w:rsidRDefault="006433C8">
      <w:pPr>
        <w:pStyle w:val="CM8"/>
        <w:spacing w:after="295" w:line="306" w:lineRule="atLeast"/>
        <w:rPr>
          <w:color w:val="000000"/>
        </w:rPr>
      </w:pPr>
      <w:proofErr w:type="gramStart"/>
      <w:r w:rsidRPr="006433C8">
        <w:rPr>
          <w:color w:val="000000"/>
          <w:sz w:val="48"/>
          <w:szCs w:val="48"/>
        </w:rPr>
        <w:t>□</w:t>
      </w:r>
      <w:r w:rsidR="00044BD3">
        <w:rPr>
          <w:color w:val="000000"/>
          <w:sz w:val="48"/>
          <w:szCs w:val="48"/>
        </w:rPr>
        <w:t xml:space="preserve"> </w:t>
      </w:r>
      <w:r w:rsidR="00926877" w:rsidRPr="003B0988">
        <w:rPr>
          <w:color w:val="000000"/>
        </w:rPr>
        <w:t>2.</w:t>
      </w:r>
      <w:proofErr w:type="gramEnd"/>
      <w:r w:rsidR="00926877" w:rsidRPr="003B0988">
        <w:rPr>
          <w:color w:val="000000"/>
        </w:rPr>
        <w:t xml:space="preserve"> After a Reasonable and Good Faith Inquiry, the Submitter is not aware of any Patent Claims that the Submitter may own, control, or have the ability to license that might be or become Essential Patent Claims. </w:t>
      </w:r>
    </w:p>
    <w:p w:rsidR="00926877" w:rsidRPr="00044BD3" w:rsidRDefault="00926877">
      <w:pPr>
        <w:pStyle w:val="CM8"/>
        <w:spacing w:after="295"/>
        <w:rPr>
          <w:rStyle w:val="IntenseEmphasis"/>
        </w:rPr>
      </w:pPr>
      <w:r w:rsidRPr="00044BD3">
        <w:rPr>
          <w:rStyle w:val="IntenseEmphasis"/>
        </w:rPr>
        <w:t xml:space="preserve">E. SCOPE OF ASSURANCE: </w:t>
      </w:r>
    </w:p>
    <w:p w:rsidR="00926877" w:rsidRPr="003B0988" w:rsidRDefault="00926877">
      <w:pPr>
        <w:pStyle w:val="CM8"/>
        <w:spacing w:after="295"/>
        <w:rPr>
          <w:color w:val="000000"/>
        </w:rPr>
      </w:pPr>
      <w:r w:rsidRPr="003B0988">
        <w:rPr>
          <w:i/>
          <w:iCs/>
          <w:color w:val="000000"/>
        </w:rPr>
        <w:t>Note: The Submi</w:t>
      </w:r>
      <w:r w:rsidR="00044BD3">
        <w:rPr>
          <w:i/>
          <w:iCs/>
          <w:color w:val="000000"/>
        </w:rPr>
        <w:t>tter must complete this section if</w:t>
      </w:r>
      <w:r w:rsidRPr="003B0988">
        <w:rPr>
          <w:i/>
          <w:iCs/>
          <w:color w:val="000000"/>
        </w:rPr>
        <w:t xml:space="preserve"> part </w:t>
      </w:r>
      <w:r w:rsidR="00D92C27">
        <w:rPr>
          <w:color w:val="000000"/>
        </w:rPr>
        <w:t>d</w:t>
      </w:r>
      <w:r w:rsidRPr="003B0988">
        <w:rPr>
          <w:color w:val="000000"/>
        </w:rPr>
        <w:t xml:space="preserve"> </w:t>
      </w:r>
      <w:r w:rsidRPr="003B0988">
        <w:rPr>
          <w:i/>
          <w:iCs/>
          <w:color w:val="000000"/>
        </w:rPr>
        <w:t xml:space="preserve">above </w:t>
      </w:r>
      <w:r w:rsidRPr="003B0988">
        <w:rPr>
          <w:color w:val="000000"/>
        </w:rPr>
        <w:t xml:space="preserve">is </w:t>
      </w:r>
      <w:r w:rsidRPr="003B0988">
        <w:rPr>
          <w:i/>
          <w:iCs/>
          <w:color w:val="000000"/>
        </w:rPr>
        <w:t xml:space="preserve">checked. </w:t>
      </w:r>
    </w:p>
    <w:p w:rsidR="00926877" w:rsidRPr="003B0988" w:rsidRDefault="00926877">
      <w:pPr>
        <w:pStyle w:val="CM8"/>
        <w:spacing w:after="295" w:line="306" w:lineRule="atLeast"/>
        <w:ind w:right="120"/>
        <w:rPr>
          <w:color w:val="000000"/>
        </w:rPr>
      </w:pPr>
      <w:r w:rsidRPr="003B0988">
        <w:rPr>
          <w:color w:val="000000"/>
        </w:rPr>
        <w:t xml:space="preserve">The Submitter may, but is not required to, identify one or more of its Patent Claims that it believes might be or become Essential Patent Claims: </w:t>
      </w:r>
      <w:r w:rsidRPr="003B0988">
        <w:rPr>
          <w:b/>
          <w:bCs/>
          <w:color w:val="000000"/>
        </w:rPr>
        <w:t xml:space="preserve">(Submitter must check item 1 or item 2 below.) </w:t>
      </w:r>
    </w:p>
    <w:p w:rsidR="00926877" w:rsidRPr="003B0988" w:rsidRDefault="00044BD3">
      <w:pPr>
        <w:pStyle w:val="CM11"/>
        <w:spacing w:after="487" w:line="303" w:lineRule="atLeast"/>
        <w:ind w:right="257"/>
        <w:rPr>
          <w:color w:val="000000"/>
        </w:rPr>
      </w:pPr>
      <w:proofErr w:type="gramStart"/>
      <w:r w:rsidRPr="006433C8">
        <w:rPr>
          <w:color w:val="000000"/>
          <w:sz w:val="48"/>
          <w:szCs w:val="48"/>
        </w:rPr>
        <w:lastRenderedPageBreak/>
        <w:t>□</w:t>
      </w:r>
      <w:r w:rsidR="0092237C" w:rsidRPr="003B0988">
        <w:rPr>
          <w:color w:val="000000"/>
        </w:rPr>
        <w:t xml:space="preserve"> </w:t>
      </w:r>
      <w:r w:rsidR="00926877" w:rsidRPr="003B0988">
        <w:rPr>
          <w:color w:val="000000"/>
        </w:rPr>
        <w:t>1.</w:t>
      </w:r>
      <w:proofErr w:type="gramEnd"/>
      <w:r w:rsidR="00926877" w:rsidRPr="003B0988">
        <w:rPr>
          <w:color w:val="000000"/>
        </w:rPr>
        <w:t xml:space="preserve"> When checked, this Letter </w:t>
      </w:r>
      <w:r w:rsidR="00571E82" w:rsidRPr="003B0988">
        <w:rPr>
          <w:color w:val="000000"/>
        </w:rPr>
        <w:t>of Assurance</w:t>
      </w:r>
      <w:r w:rsidR="00926877" w:rsidRPr="003B0988">
        <w:rPr>
          <w:color w:val="000000"/>
        </w:rPr>
        <w:t xml:space="preserve"> only applies to the Patent Claims identified below that are or become Essential Patent Claims. (If no Patent Claim is identified below, then this Letter </w:t>
      </w:r>
      <w:r w:rsidR="00571E82" w:rsidRPr="003B0988">
        <w:rPr>
          <w:color w:val="000000"/>
        </w:rPr>
        <w:t>of Assurance</w:t>
      </w:r>
      <w:r w:rsidR="00926877" w:rsidRPr="003B0988">
        <w:rPr>
          <w:color w:val="000000"/>
        </w:rPr>
        <w:t xml:space="preserve"> applies to all Essential Patent Claims supported by the disclosure in the patent or patent applications listed below.) </w:t>
      </w:r>
    </w:p>
    <w:p w:rsidR="00926877" w:rsidRPr="003B0988" w:rsidRDefault="00926877">
      <w:pPr>
        <w:pStyle w:val="CM1"/>
        <w:spacing w:after="182"/>
        <w:rPr>
          <w:color w:val="000000"/>
        </w:rPr>
      </w:pPr>
      <w:r w:rsidRPr="003B0988">
        <w:rPr>
          <w:color w:val="000000"/>
        </w:rPr>
        <w:t>Patent/Application/Docket Number: _________________</w:t>
      </w:r>
      <w:r w:rsidR="00DD5631" w:rsidRPr="003B0988">
        <w:rPr>
          <w:color w:val="000000"/>
        </w:rPr>
        <w:t>_________________________</w:t>
      </w:r>
      <w:r w:rsidRPr="003B0988">
        <w:rPr>
          <w:color w:val="000000"/>
        </w:rPr>
        <w:t xml:space="preserve"> </w:t>
      </w:r>
    </w:p>
    <w:p w:rsidR="00926877" w:rsidRPr="003B0988" w:rsidRDefault="00926877" w:rsidP="00DD5631">
      <w:pPr>
        <w:pStyle w:val="CM9"/>
        <w:spacing w:after="182" w:line="306" w:lineRule="atLeast"/>
        <w:rPr>
          <w:color w:val="000000"/>
        </w:rPr>
      </w:pPr>
      <w:r w:rsidRPr="003B0988">
        <w:rPr>
          <w:color w:val="000000"/>
        </w:rPr>
        <w:t>Description/Title (</w:t>
      </w:r>
      <w:r w:rsidR="00DD5631" w:rsidRPr="003B0988">
        <w:rPr>
          <w:color w:val="000000"/>
        </w:rPr>
        <w:t>optional): ________________________________________________</w:t>
      </w:r>
    </w:p>
    <w:p w:rsidR="00DD5631" w:rsidRPr="003B0988" w:rsidRDefault="00DD5631" w:rsidP="00DD5631">
      <w:pPr>
        <w:pStyle w:val="Default"/>
        <w:rPr>
          <w:b/>
        </w:rPr>
      </w:pPr>
      <w:r w:rsidRPr="003B0988">
        <w:rPr>
          <w:b/>
        </w:rPr>
        <w:t>______________________________________________</w:t>
      </w:r>
      <w:r w:rsidR="00D92C27">
        <w:rPr>
          <w:b/>
        </w:rPr>
        <w:t>__________________________</w:t>
      </w:r>
    </w:p>
    <w:p w:rsidR="00926877" w:rsidRPr="003B0988" w:rsidRDefault="00926877" w:rsidP="00DD5631">
      <w:pPr>
        <w:pStyle w:val="CM9"/>
        <w:spacing w:after="355" w:line="491" w:lineRule="atLeast"/>
        <w:rPr>
          <w:color w:val="000000"/>
        </w:rPr>
      </w:pPr>
      <w:r w:rsidRPr="003B0988">
        <w:rPr>
          <w:color w:val="000000"/>
        </w:rPr>
        <w:t>Claim (optional): _______________________</w:t>
      </w:r>
      <w:r w:rsidR="00DD5631" w:rsidRPr="003B0988">
        <w:rPr>
          <w:color w:val="000000"/>
        </w:rPr>
        <w:t>___________________________________</w:t>
      </w:r>
      <w:r w:rsidRPr="003B0988">
        <w:rPr>
          <w:color w:val="000000"/>
        </w:rPr>
        <w:t xml:space="preserve"> </w:t>
      </w:r>
    </w:p>
    <w:p w:rsidR="00DD5631" w:rsidRPr="003B0988" w:rsidRDefault="00DD5631" w:rsidP="00DD5631">
      <w:pPr>
        <w:pStyle w:val="Default"/>
      </w:pPr>
    </w:p>
    <w:p w:rsidR="00DD5631" w:rsidRPr="003B0988" w:rsidRDefault="00DD5631" w:rsidP="00DD5631">
      <w:pPr>
        <w:pStyle w:val="CM1"/>
        <w:spacing w:after="182"/>
        <w:rPr>
          <w:color w:val="000000"/>
        </w:rPr>
      </w:pPr>
      <w:r w:rsidRPr="003B0988">
        <w:rPr>
          <w:color w:val="000000"/>
        </w:rPr>
        <w:t xml:space="preserve">Patent/Application/Docket Number: __________________________________________ </w:t>
      </w:r>
    </w:p>
    <w:p w:rsidR="00DD5631" w:rsidRPr="003B0988" w:rsidRDefault="00DD5631" w:rsidP="00DD5631">
      <w:pPr>
        <w:pStyle w:val="CM9"/>
        <w:spacing w:after="182" w:line="306" w:lineRule="atLeast"/>
        <w:rPr>
          <w:color w:val="000000"/>
        </w:rPr>
      </w:pPr>
      <w:r w:rsidRPr="003B0988">
        <w:rPr>
          <w:color w:val="000000"/>
        </w:rPr>
        <w:t>Description/Title (optional): ________________________________________________</w:t>
      </w:r>
    </w:p>
    <w:p w:rsidR="00DD5631" w:rsidRPr="003B0988" w:rsidRDefault="00DD5631" w:rsidP="00DD5631">
      <w:pPr>
        <w:pStyle w:val="Default"/>
        <w:rPr>
          <w:b/>
        </w:rPr>
      </w:pPr>
      <w:r w:rsidRPr="003B0988">
        <w:rPr>
          <w:b/>
        </w:rPr>
        <w:t>_____________________________________________________________</w:t>
      </w:r>
      <w:r w:rsidR="00D92C27">
        <w:rPr>
          <w:b/>
        </w:rPr>
        <w:t>___________</w:t>
      </w:r>
    </w:p>
    <w:p w:rsidR="00DD5631" w:rsidRPr="003B0988" w:rsidRDefault="00DD5631" w:rsidP="00DD5631">
      <w:pPr>
        <w:pStyle w:val="CM9"/>
        <w:spacing w:after="355" w:line="491" w:lineRule="atLeast"/>
        <w:rPr>
          <w:color w:val="000000"/>
        </w:rPr>
      </w:pPr>
      <w:r w:rsidRPr="003B0988">
        <w:rPr>
          <w:color w:val="000000"/>
        </w:rPr>
        <w:t>Claim (optional): __________________________________________________________</w:t>
      </w:r>
    </w:p>
    <w:p w:rsidR="00926877" w:rsidRPr="00A051AE" w:rsidRDefault="00DD5631" w:rsidP="00A051AE">
      <w:pPr>
        <w:rPr>
          <w:rFonts w:ascii="Times New Roman" w:hAnsi="Times New Roman"/>
          <w:sz w:val="24"/>
          <w:szCs w:val="24"/>
        </w:rPr>
      </w:pPr>
      <w:r w:rsidRPr="00A051AE">
        <w:rPr>
          <w:rFonts w:ascii="Times New Roman" w:hAnsi="Times New Roman"/>
          <w:sz w:val="24"/>
          <w:szCs w:val="24"/>
        </w:rPr>
        <w:t xml:space="preserve"> </w:t>
      </w:r>
      <w:r w:rsidR="00926877" w:rsidRPr="00A051AE">
        <w:rPr>
          <w:rFonts w:ascii="Times New Roman" w:hAnsi="Times New Roman"/>
          <w:sz w:val="24"/>
          <w:szCs w:val="24"/>
        </w:rPr>
        <w:t xml:space="preserve">(For additional patents, use additional pages as necessary.) </w:t>
      </w:r>
    </w:p>
    <w:p w:rsidR="00926877" w:rsidRPr="00D92C27" w:rsidRDefault="00A051AE" w:rsidP="00FC6519">
      <w:pPr>
        <w:spacing w:after="0" w:line="240" w:lineRule="auto"/>
        <w:rPr>
          <w:rFonts w:ascii="Times New Roman" w:hAnsi="Times New Roman"/>
          <w:color w:val="000000"/>
          <w:sz w:val="24"/>
          <w:szCs w:val="24"/>
        </w:rPr>
      </w:pPr>
      <w:proofErr w:type="gramStart"/>
      <w:r w:rsidRPr="006433C8">
        <w:rPr>
          <w:color w:val="000000"/>
          <w:sz w:val="48"/>
          <w:szCs w:val="48"/>
        </w:rPr>
        <w:t>□</w:t>
      </w:r>
      <w:r w:rsidR="00DD5631" w:rsidRPr="00A051AE">
        <w:rPr>
          <w:rFonts w:ascii="Times New Roman" w:hAnsi="Times New Roman"/>
          <w:sz w:val="24"/>
          <w:szCs w:val="24"/>
        </w:rPr>
        <w:t xml:space="preserve"> </w:t>
      </w:r>
      <w:r w:rsidR="00926877" w:rsidRPr="00A051AE">
        <w:rPr>
          <w:rFonts w:ascii="Times New Roman" w:hAnsi="Times New Roman"/>
          <w:sz w:val="24"/>
          <w:szCs w:val="24"/>
        </w:rPr>
        <w:t>2.</w:t>
      </w:r>
      <w:proofErr w:type="gramEnd"/>
      <w:r w:rsidR="00926877" w:rsidRPr="00A051AE">
        <w:rPr>
          <w:rFonts w:ascii="Times New Roman" w:hAnsi="Times New Roman"/>
          <w:sz w:val="24"/>
          <w:szCs w:val="24"/>
        </w:rPr>
        <w:t xml:space="preserve"> When checked, this Letter </w:t>
      </w:r>
      <w:r w:rsidR="00571E82" w:rsidRPr="00A051AE">
        <w:rPr>
          <w:rFonts w:ascii="Times New Roman" w:hAnsi="Times New Roman"/>
          <w:sz w:val="24"/>
          <w:szCs w:val="24"/>
        </w:rPr>
        <w:t>of Assurance</w:t>
      </w:r>
      <w:r w:rsidR="00926877" w:rsidRPr="00A051AE">
        <w:rPr>
          <w:rFonts w:ascii="Times New Roman" w:hAnsi="Times New Roman"/>
          <w:sz w:val="24"/>
          <w:szCs w:val="24"/>
        </w:rPr>
        <w:t xml:space="preserve"> is a Blanket Letter </w:t>
      </w:r>
      <w:r w:rsidR="00571E82" w:rsidRPr="00A051AE">
        <w:rPr>
          <w:rFonts w:ascii="Times New Roman" w:hAnsi="Times New Roman"/>
          <w:sz w:val="24"/>
          <w:szCs w:val="24"/>
        </w:rPr>
        <w:t>of Assurance</w:t>
      </w:r>
      <w:r w:rsidR="00926877" w:rsidRPr="00A051AE">
        <w:rPr>
          <w:rFonts w:ascii="Times New Roman" w:hAnsi="Times New Roman"/>
          <w:sz w:val="24"/>
          <w:szCs w:val="24"/>
        </w:rPr>
        <w:t>. As such, all Essential Patent</w:t>
      </w:r>
      <w:r w:rsidR="00D92C27">
        <w:rPr>
          <w:rFonts w:ascii="Times New Roman" w:hAnsi="Times New Roman"/>
          <w:color w:val="000000"/>
          <w:sz w:val="24"/>
          <w:szCs w:val="24"/>
        </w:rPr>
        <w:t xml:space="preserve"> </w:t>
      </w:r>
      <w:r w:rsidR="00926877" w:rsidRPr="00D92C27">
        <w:rPr>
          <w:rFonts w:ascii="Times New Roman" w:hAnsi="Times New Roman"/>
          <w:color w:val="000000"/>
          <w:sz w:val="24"/>
          <w:szCs w:val="24"/>
        </w:rPr>
        <w:t>Claims that the Submitter may currently or in the future have the ability to license shall be available under the ter</w:t>
      </w:r>
      <w:r w:rsidR="00044BD3" w:rsidRPr="00D92C27">
        <w:rPr>
          <w:rFonts w:ascii="Times New Roman" w:hAnsi="Times New Roman"/>
          <w:color w:val="000000"/>
          <w:sz w:val="24"/>
          <w:szCs w:val="24"/>
        </w:rPr>
        <w:t>ms as indicated above in part D (</w:t>
      </w:r>
      <w:r w:rsidR="00926877" w:rsidRPr="00D92C27">
        <w:rPr>
          <w:rFonts w:ascii="Times New Roman" w:hAnsi="Times New Roman"/>
          <w:color w:val="000000"/>
          <w:sz w:val="24"/>
          <w:szCs w:val="24"/>
        </w:rPr>
        <w:t>l</w:t>
      </w:r>
      <w:r w:rsidR="00044BD3" w:rsidRPr="00D92C27">
        <w:rPr>
          <w:rFonts w:ascii="Times New Roman" w:hAnsi="Times New Roman"/>
          <w:color w:val="000000"/>
          <w:sz w:val="24"/>
          <w:szCs w:val="24"/>
        </w:rPr>
        <w:t>)</w:t>
      </w:r>
      <w:r w:rsidR="00926877" w:rsidRPr="00D92C27">
        <w:rPr>
          <w:rFonts w:ascii="Times New Roman" w:hAnsi="Times New Roman"/>
          <w:color w:val="000000"/>
          <w:sz w:val="24"/>
          <w:szCs w:val="24"/>
        </w:rPr>
        <w:t xml:space="preserve">; however, a Blanket Assurance shall not supersede any pre-existing or simultaneously submitted specific assurance identifying potential Essential Patent Claims. </w:t>
      </w:r>
    </w:p>
    <w:p w:rsidR="00FC6519" w:rsidRDefault="00FC6519">
      <w:pPr>
        <w:pStyle w:val="CM8"/>
        <w:spacing w:after="295"/>
        <w:rPr>
          <w:rStyle w:val="IntenseEmphasis"/>
        </w:rPr>
      </w:pPr>
    </w:p>
    <w:p w:rsidR="00926877" w:rsidRPr="0052402B" w:rsidRDefault="00926877">
      <w:pPr>
        <w:pStyle w:val="CM8"/>
        <w:spacing w:after="295"/>
        <w:rPr>
          <w:rStyle w:val="IntenseEmphasis"/>
        </w:rPr>
      </w:pPr>
      <w:r w:rsidRPr="0052402B">
        <w:rPr>
          <w:rStyle w:val="IntenseEmphasis"/>
        </w:rPr>
        <w:t xml:space="preserve">F. APPLICATION TO AFFILIATES: </w:t>
      </w:r>
    </w:p>
    <w:p w:rsidR="00926877" w:rsidRDefault="00571E82" w:rsidP="00D92C27">
      <w:pPr>
        <w:pStyle w:val="CM10"/>
        <w:spacing w:line="306" w:lineRule="atLeast"/>
        <w:rPr>
          <w:color w:val="000000"/>
        </w:rPr>
      </w:pPr>
      <w:r w:rsidRPr="003B0988">
        <w:rPr>
          <w:color w:val="000000"/>
        </w:rPr>
        <w:t>With respect to any Essential Patent Claims that an Affiliate has the ability to license, the Submitter agrees that (</w:t>
      </w:r>
      <w:proofErr w:type="spellStart"/>
      <w:r w:rsidRPr="003B0988">
        <w:rPr>
          <w:color w:val="000000"/>
        </w:rPr>
        <w:t>i</w:t>
      </w:r>
      <w:proofErr w:type="spellEnd"/>
      <w:r w:rsidRPr="003B0988">
        <w:rPr>
          <w:color w:val="000000"/>
        </w:rPr>
        <w:t xml:space="preserve">) the licensing positions described in parts C and D above apply to any Essential Patent Claims within the scope of the assurance described in part E; and (ii) the terms of this assurance are binding on each such Affiliate; provided, however, that such representations and commitments shall not apply to Affiliates identified below: </w:t>
      </w:r>
    </w:p>
    <w:p w:rsidR="00D92C27" w:rsidRPr="00D92C27" w:rsidRDefault="00D92C27" w:rsidP="00D92C27">
      <w:pPr>
        <w:pStyle w:val="Default"/>
      </w:pPr>
    </w:p>
    <w:p w:rsidR="00E76870" w:rsidRPr="003B0988" w:rsidRDefault="00E76870" w:rsidP="00E76870">
      <w:pPr>
        <w:pStyle w:val="CM10"/>
        <w:spacing w:line="306" w:lineRule="atLeast"/>
        <w:rPr>
          <w:color w:val="000000"/>
        </w:rPr>
      </w:pPr>
      <w:r w:rsidRPr="00044BD3">
        <w:rPr>
          <w:color w:val="000000"/>
          <w:u w:val="single"/>
        </w:rPr>
        <w:t>__________________</w:t>
      </w:r>
      <w:r w:rsidR="00044BD3" w:rsidRPr="00044BD3">
        <w:rPr>
          <w:color w:val="000000"/>
          <w:u w:val="single"/>
        </w:rPr>
        <w:tab/>
      </w:r>
      <w:r w:rsidRPr="00044BD3">
        <w:rPr>
          <w:color w:val="000000"/>
          <w:u w:val="single"/>
        </w:rPr>
        <w:t>__</w:t>
      </w:r>
      <w:r w:rsidRPr="00044BD3">
        <w:rPr>
          <w:color w:val="000000"/>
          <w:u w:val="single"/>
        </w:rPr>
        <w:tab/>
      </w:r>
      <w:r w:rsidRPr="00044BD3">
        <w:rPr>
          <w:color w:val="000000"/>
          <w:u w:val="single"/>
        </w:rPr>
        <w:tab/>
      </w:r>
      <w:r w:rsidR="00044BD3">
        <w:rPr>
          <w:color w:val="000000"/>
        </w:rPr>
        <w:tab/>
      </w:r>
      <w:r w:rsidRPr="003B0988">
        <w:rPr>
          <w:color w:val="000000"/>
        </w:rPr>
        <w:t>____________________</w:t>
      </w:r>
      <w:r w:rsidR="00044BD3" w:rsidRPr="00044BD3">
        <w:rPr>
          <w:color w:val="000000"/>
          <w:u w:val="single"/>
        </w:rPr>
        <w:tab/>
      </w:r>
      <w:r w:rsidR="00044BD3" w:rsidRPr="00044BD3">
        <w:rPr>
          <w:color w:val="000000"/>
          <w:u w:val="single"/>
        </w:rPr>
        <w:tab/>
      </w:r>
      <w:r w:rsidRPr="00044BD3">
        <w:rPr>
          <w:color w:val="000000"/>
          <w:u w:val="single"/>
        </w:rPr>
        <w:t xml:space="preserve">  </w:t>
      </w:r>
      <w:r w:rsidRPr="00044BD3">
        <w:rPr>
          <w:color w:val="000000"/>
          <w:u w:val="single"/>
        </w:rPr>
        <w:tab/>
      </w:r>
    </w:p>
    <w:p w:rsidR="00E76870" w:rsidRPr="003B0988" w:rsidRDefault="00926877" w:rsidP="00E76870">
      <w:pPr>
        <w:pStyle w:val="CM10"/>
        <w:spacing w:after="190" w:line="306" w:lineRule="atLeast"/>
        <w:rPr>
          <w:color w:val="000000"/>
        </w:rPr>
      </w:pPr>
      <w:r w:rsidRPr="003B0988">
        <w:rPr>
          <w:color w:val="000000"/>
        </w:rPr>
        <w:t>Organization's Name</w:t>
      </w:r>
      <w:r w:rsidR="00E76870" w:rsidRPr="003B0988">
        <w:rPr>
          <w:color w:val="000000"/>
        </w:rPr>
        <w:t xml:space="preserve">: </w:t>
      </w:r>
      <w:r w:rsidR="00E76870" w:rsidRPr="003B0988">
        <w:rPr>
          <w:color w:val="000000"/>
        </w:rPr>
        <w:tab/>
      </w:r>
      <w:r w:rsidR="00E76870" w:rsidRPr="003B0988">
        <w:rPr>
          <w:color w:val="000000"/>
        </w:rPr>
        <w:tab/>
      </w:r>
      <w:r w:rsidR="00E76870" w:rsidRPr="003B0988">
        <w:rPr>
          <w:color w:val="000000"/>
        </w:rPr>
        <w:tab/>
      </w:r>
      <w:r w:rsidR="00E76870" w:rsidRPr="003B0988">
        <w:rPr>
          <w:color w:val="000000"/>
        </w:rPr>
        <w:tab/>
        <w:t xml:space="preserve">Organization's Name: </w:t>
      </w:r>
    </w:p>
    <w:p w:rsidR="00926877" w:rsidRPr="00044BD3" w:rsidRDefault="00E76870" w:rsidP="00E76870">
      <w:pPr>
        <w:pStyle w:val="CM10"/>
        <w:spacing w:line="306" w:lineRule="atLeast"/>
        <w:rPr>
          <w:color w:val="000000"/>
          <w:u w:val="single"/>
        </w:rPr>
      </w:pPr>
      <w:r w:rsidRPr="003B0988">
        <w:rPr>
          <w:color w:val="000000"/>
        </w:rPr>
        <w:t>____________________</w:t>
      </w:r>
      <w:r w:rsidRPr="00044BD3">
        <w:rPr>
          <w:color w:val="000000"/>
          <w:u w:val="single"/>
        </w:rPr>
        <w:tab/>
      </w:r>
      <w:r w:rsidRPr="00044BD3">
        <w:rPr>
          <w:color w:val="000000"/>
          <w:u w:val="single"/>
        </w:rPr>
        <w:tab/>
      </w:r>
      <w:r w:rsidRPr="00044BD3">
        <w:rPr>
          <w:color w:val="000000"/>
          <w:u w:val="single"/>
        </w:rPr>
        <w:tab/>
      </w:r>
      <w:r w:rsidRPr="003B0988">
        <w:rPr>
          <w:color w:val="000000"/>
        </w:rPr>
        <w:tab/>
        <w:t>____________________</w:t>
      </w:r>
      <w:r w:rsidR="00044BD3">
        <w:rPr>
          <w:color w:val="000000"/>
          <w:u w:val="single"/>
        </w:rPr>
        <w:tab/>
      </w:r>
      <w:r w:rsidR="00044BD3">
        <w:rPr>
          <w:color w:val="000000"/>
          <w:u w:val="single"/>
        </w:rPr>
        <w:tab/>
      </w:r>
      <w:r w:rsidR="00044BD3">
        <w:rPr>
          <w:color w:val="000000"/>
          <w:u w:val="single"/>
        </w:rPr>
        <w:tab/>
      </w:r>
    </w:p>
    <w:p w:rsidR="00926877" w:rsidRPr="003B0988" w:rsidRDefault="00926877" w:rsidP="00E76870">
      <w:pPr>
        <w:pStyle w:val="CM11"/>
        <w:spacing w:after="170" w:line="306" w:lineRule="atLeast"/>
        <w:rPr>
          <w:color w:val="000000"/>
        </w:rPr>
      </w:pPr>
      <w:r w:rsidRPr="003B0988">
        <w:rPr>
          <w:color w:val="000000"/>
        </w:rPr>
        <w:t>Address</w:t>
      </w:r>
      <w:r w:rsidR="00E76870" w:rsidRPr="003B0988">
        <w:rPr>
          <w:color w:val="000000"/>
        </w:rPr>
        <w:t xml:space="preserve">: </w:t>
      </w:r>
      <w:r w:rsidR="00E76870" w:rsidRPr="003B0988">
        <w:rPr>
          <w:color w:val="000000"/>
        </w:rPr>
        <w:tab/>
      </w:r>
      <w:r w:rsidR="00E76870" w:rsidRPr="003B0988">
        <w:rPr>
          <w:color w:val="000000"/>
        </w:rPr>
        <w:tab/>
      </w:r>
      <w:r w:rsidR="00E76870" w:rsidRPr="003B0988">
        <w:rPr>
          <w:color w:val="000000"/>
        </w:rPr>
        <w:tab/>
      </w:r>
      <w:r w:rsidR="00E76870" w:rsidRPr="003B0988">
        <w:rPr>
          <w:color w:val="000000"/>
        </w:rPr>
        <w:tab/>
      </w:r>
      <w:r w:rsidR="00E76870" w:rsidRPr="003B0988">
        <w:rPr>
          <w:color w:val="000000"/>
        </w:rPr>
        <w:tab/>
      </w:r>
      <w:r w:rsidR="00E76870" w:rsidRPr="003B0988">
        <w:rPr>
          <w:color w:val="000000"/>
        </w:rPr>
        <w:tab/>
      </w:r>
      <w:r w:rsidRPr="003B0988">
        <w:rPr>
          <w:color w:val="000000"/>
        </w:rPr>
        <w:t>Address</w:t>
      </w:r>
      <w:r w:rsidR="00E76870" w:rsidRPr="003B0988">
        <w:rPr>
          <w:color w:val="000000"/>
        </w:rPr>
        <w:t>:</w:t>
      </w:r>
      <w:r w:rsidRPr="003B0988">
        <w:rPr>
          <w:color w:val="000000"/>
        </w:rPr>
        <w:t xml:space="preserve"> </w:t>
      </w:r>
    </w:p>
    <w:p w:rsidR="00F14E6C" w:rsidRPr="003B0988" w:rsidRDefault="00E76870" w:rsidP="00F14E6C">
      <w:pPr>
        <w:pStyle w:val="Default"/>
      </w:pPr>
      <w:r w:rsidRPr="003B0988">
        <w:t>____________________</w:t>
      </w:r>
      <w:r w:rsidRPr="00044BD3">
        <w:rPr>
          <w:u w:val="single"/>
        </w:rPr>
        <w:tab/>
      </w:r>
      <w:r w:rsidRPr="00044BD3">
        <w:rPr>
          <w:u w:val="single"/>
        </w:rPr>
        <w:tab/>
      </w:r>
      <w:r w:rsidRPr="00044BD3">
        <w:rPr>
          <w:u w:val="single"/>
        </w:rPr>
        <w:tab/>
      </w:r>
      <w:r w:rsidRPr="003B0988">
        <w:tab/>
        <w:t>____________________</w:t>
      </w:r>
      <w:r w:rsidR="00044BD3" w:rsidRPr="00044BD3">
        <w:rPr>
          <w:u w:val="single"/>
        </w:rPr>
        <w:tab/>
      </w:r>
      <w:r w:rsidR="00044BD3" w:rsidRPr="00044BD3">
        <w:rPr>
          <w:u w:val="single"/>
        </w:rPr>
        <w:tab/>
      </w:r>
      <w:r w:rsidRPr="00044BD3">
        <w:rPr>
          <w:u w:val="single"/>
        </w:rPr>
        <w:tab/>
      </w:r>
      <w:r w:rsidRPr="003B0988">
        <w:tab/>
      </w:r>
    </w:p>
    <w:p w:rsidR="00D92C27" w:rsidRDefault="00926877" w:rsidP="00F14E6C">
      <w:pPr>
        <w:pStyle w:val="Default"/>
      </w:pPr>
      <w:r w:rsidRPr="003B0988">
        <w:t xml:space="preserve">Contact person </w:t>
      </w:r>
      <w:r w:rsidR="00F14E6C" w:rsidRPr="003B0988">
        <w:tab/>
      </w:r>
      <w:r w:rsidR="00F14E6C" w:rsidRPr="003B0988">
        <w:tab/>
      </w:r>
      <w:r w:rsidR="00F14E6C" w:rsidRPr="003B0988">
        <w:tab/>
      </w:r>
      <w:r w:rsidR="00F14E6C" w:rsidRPr="003B0988">
        <w:tab/>
      </w:r>
      <w:r w:rsidR="00F14E6C" w:rsidRPr="003B0988">
        <w:tab/>
      </w:r>
      <w:r w:rsidRPr="003B0988">
        <w:t xml:space="preserve">Contact person </w:t>
      </w:r>
    </w:p>
    <w:p w:rsidR="00926877" w:rsidRPr="00D92C27" w:rsidRDefault="00926877" w:rsidP="00F14E6C">
      <w:pPr>
        <w:pStyle w:val="Default"/>
      </w:pPr>
      <w:r w:rsidRPr="00D92C27">
        <w:rPr>
          <w:i/>
        </w:rPr>
        <w:t xml:space="preserve">(For additional Affiliates, use additional pages as necessary.) </w:t>
      </w:r>
    </w:p>
    <w:p w:rsidR="00926877" w:rsidRPr="003B0988" w:rsidRDefault="00926877">
      <w:pPr>
        <w:pStyle w:val="Default"/>
        <w:rPr>
          <w:color w:val="auto"/>
        </w:rPr>
      </w:pPr>
    </w:p>
    <w:p w:rsidR="00926877" w:rsidRPr="00A051AE" w:rsidRDefault="00926877">
      <w:pPr>
        <w:pStyle w:val="CM8"/>
        <w:spacing w:after="295"/>
        <w:rPr>
          <w:rStyle w:val="IntenseEmphasis"/>
        </w:rPr>
      </w:pPr>
      <w:r w:rsidRPr="00A051AE">
        <w:rPr>
          <w:rStyle w:val="IntenseEmphasis"/>
        </w:rPr>
        <w:t xml:space="preserve">G. SIGNATURE: </w:t>
      </w:r>
    </w:p>
    <w:p w:rsidR="00926877" w:rsidRPr="003B0988" w:rsidRDefault="00926877">
      <w:pPr>
        <w:pStyle w:val="CM8"/>
        <w:spacing w:after="295" w:line="306" w:lineRule="atLeast"/>
        <w:ind w:right="120"/>
      </w:pPr>
      <w:r w:rsidRPr="003B0988">
        <w:t xml:space="preserve">By signing this Letter </w:t>
      </w:r>
      <w:r w:rsidR="00571E82" w:rsidRPr="003B0988">
        <w:t>of Assurance</w:t>
      </w:r>
      <w:r w:rsidRPr="003B0988">
        <w:t xml:space="preserve">, you represent that you have the authority to bind the Submitter and all Affiliates (other than those Affiliates excluded above) to the representations and commitments provided in this </w:t>
      </w:r>
      <w:r w:rsidR="001329E6" w:rsidRPr="003B0988">
        <w:t>Letter of Assurance</w:t>
      </w:r>
      <w:r w:rsidRPr="003B0988">
        <w:t xml:space="preserve"> and acknowledge that users and implementers </w:t>
      </w:r>
      <w:r w:rsidR="00571E82" w:rsidRPr="003B0988">
        <w:t>of the</w:t>
      </w:r>
      <w:r w:rsidR="004C0CF0">
        <w:t xml:space="preserve"> Proposed</w:t>
      </w:r>
      <w:r w:rsidRPr="003B0988">
        <w:t xml:space="preserve"> </w:t>
      </w:r>
      <w:r w:rsidR="00B75365">
        <w:t>Accellera</w:t>
      </w:r>
      <w:r w:rsidRPr="003B0988">
        <w:t xml:space="preserve"> Standard identified in part C above are relying or will rely upon and may seek enforcement </w:t>
      </w:r>
      <w:r w:rsidR="00571E82" w:rsidRPr="003B0988">
        <w:t>of the</w:t>
      </w:r>
      <w:r w:rsidRPr="003B0988">
        <w:t xml:space="preserve"> terms </w:t>
      </w:r>
      <w:r w:rsidR="00571E82" w:rsidRPr="003B0988">
        <w:t>of this</w:t>
      </w:r>
      <w:r w:rsidRPr="003B0988">
        <w:t xml:space="preserve"> </w:t>
      </w:r>
      <w:r w:rsidR="001329E6" w:rsidRPr="003B0988">
        <w:t>Letter of Assurance</w:t>
      </w:r>
      <w:r w:rsidRPr="003B0988">
        <w:t xml:space="preserve">. The Submitter and all Affiliates (other than those Affiliates excluded above) agree not to sell or otherwise transfer any rights in any Essential Patent Claims that they hold, control, or have the ability to license with the intent of circumventing or negating any </w:t>
      </w:r>
      <w:r w:rsidR="00571E82" w:rsidRPr="003B0988">
        <w:t>of the</w:t>
      </w:r>
      <w:r w:rsidRPr="003B0988">
        <w:t xml:space="preserve"> representations and commitments made in this </w:t>
      </w:r>
      <w:r w:rsidR="001329E6" w:rsidRPr="003B0988">
        <w:t>Letter of Assurance</w:t>
      </w:r>
      <w:r w:rsidRPr="003B0988">
        <w:t xml:space="preserve">. </w:t>
      </w:r>
    </w:p>
    <w:p w:rsidR="00926877" w:rsidRPr="00A051AE" w:rsidRDefault="00926877" w:rsidP="00A051AE">
      <w:pPr>
        <w:rPr>
          <w:rFonts w:ascii="Times New Roman" w:hAnsi="Times New Roman"/>
          <w:sz w:val="24"/>
          <w:szCs w:val="24"/>
        </w:rPr>
      </w:pPr>
      <w:r w:rsidRPr="00A051AE">
        <w:rPr>
          <w:rFonts w:ascii="Times New Roman" w:hAnsi="Times New Roman"/>
          <w:sz w:val="24"/>
          <w:szCs w:val="24"/>
        </w:rPr>
        <w:t xml:space="preserve">The Submitter agrees (a) to provide notice </w:t>
      </w:r>
      <w:r w:rsidR="00571E82" w:rsidRPr="00A051AE">
        <w:rPr>
          <w:rFonts w:ascii="Times New Roman" w:hAnsi="Times New Roman"/>
          <w:sz w:val="24"/>
          <w:szCs w:val="24"/>
        </w:rPr>
        <w:t>of a</w:t>
      </w:r>
      <w:r w:rsidRPr="00A051AE">
        <w:rPr>
          <w:rFonts w:ascii="Times New Roman" w:hAnsi="Times New Roman"/>
          <w:sz w:val="24"/>
          <w:szCs w:val="24"/>
        </w:rPr>
        <w:t xml:space="preserve"> Letter </w:t>
      </w:r>
      <w:r w:rsidR="00571E82" w:rsidRPr="00A051AE">
        <w:rPr>
          <w:rFonts w:ascii="Times New Roman" w:hAnsi="Times New Roman"/>
          <w:sz w:val="24"/>
          <w:szCs w:val="24"/>
        </w:rPr>
        <w:t>of Assurance</w:t>
      </w:r>
      <w:r w:rsidRPr="00A051AE">
        <w:rPr>
          <w:rFonts w:ascii="Times New Roman" w:hAnsi="Times New Roman"/>
          <w:sz w:val="24"/>
          <w:szCs w:val="24"/>
        </w:rPr>
        <w:t xml:space="preserve"> either through a Statement of Encumbrance or by binding any assignee or transferee to the terms of such Letter </w:t>
      </w:r>
      <w:r w:rsidR="00571E82" w:rsidRPr="00A051AE">
        <w:rPr>
          <w:rFonts w:ascii="Times New Roman" w:hAnsi="Times New Roman"/>
          <w:sz w:val="24"/>
          <w:szCs w:val="24"/>
        </w:rPr>
        <w:t>of Assurance</w:t>
      </w:r>
      <w:r w:rsidRPr="00A051AE">
        <w:rPr>
          <w:rFonts w:ascii="Times New Roman" w:hAnsi="Times New Roman"/>
          <w:sz w:val="24"/>
          <w:szCs w:val="24"/>
        </w:rPr>
        <w:t>; and (b) to require its assignee or transferee to (</w:t>
      </w:r>
      <w:proofErr w:type="spellStart"/>
      <w:r w:rsidRPr="00A051AE">
        <w:rPr>
          <w:rFonts w:ascii="Times New Roman" w:hAnsi="Times New Roman"/>
          <w:sz w:val="24"/>
          <w:szCs w:val="24"/>
        </w:rPr>
        <w:t>i</w:t>
      </w:r>
      <w:proofErr w:type="spellEnd"/>
      <w:r w:rsidRPr="00A051AE">
        <w:rPr>
          <w:rFonts w:ascii="Times New Roman" w:hAnsi="Times New Roman"/>
          <w:sz w:val="24"/>
          <w:szCs w:val="24"/>
        </w:rPr>
        <w:t xml:space="preserve">) agree to similarly provide such notice and (ii) to bind its assignees or transferees to agree to provide such notice as described in (a) and (b). </w:t>
      </w:r>
    </w:p>
    <w:p w:rsidR="00926877" w:rsidRPr="00A051AE" w:rsidRDefault="00926877" w:rsidP="00A051AE">
      <w:pPr>
        <w:rPr>
          <w:rFonts w:ascii="Times New Roman" w:hAnsi="Times New Roman"/>
          <w:sz w:val="24"/>
          <w:szCs w:val="24"/>
        </w:rPr>
      </w:pPr>
      <w:r w:rsidRPr="00A051AE">
        <w:rPr>
          <w:rFonts w:ascii="Times New Roman" w:hAnsi="Times New Roman"/>
          <w:sz w:val="24"/>
          <w:szCs w:val="24"/>
        </w:rPr>
        <w:t xml:space="preserve">If, as described in Section </w:t>
      </w:r>
      <w:r w:rsidR="00B75365">
        <w:rPr>
          <w:rFonts w:ascii="Times New Roman" w:hAnsi="Times New Roman"/>
          <w:sz w:val="24"/>
          <w:szCs w:val="24"/>
        </w:rPr>
        <w:t>2.2.6</w:t>
      </w:r>
      <w:r w:rsidRPr="00A051AE">
        <w:rPr>
          <w:rFonts w:ascii="Times New Roman" w:hAnsi="Times New Roman"/>
          <w:sz w:val="24"/>
          <w:szCs w:val="24"/>
        </w:rPr>
        <w:t xml:space="preserve"> </w:t>
      </w:r>
      <w:r w:rsidR="00571E82" w:rsidRPr="00A051AE">
        <w:rPr>
          <w:rFonts w:ascii="Times New Roman" w:hAnsi="Times New Roman"/>
          <w:sz w:val="24"/>
          <w:szCs w:val="24"/>
        </w:rPr>
        <w:t>of the</w:t>
      </w:r>
      <w:r w:rsidRPr="00A051AE">
        <w:rPr>
          <w:rFonts w:ascii="Times New Roman" w:hAnsi="Times New Roman"/>
          <w:sz w:val="24"/>
          <w:szCs w:val="24"/>
        </w:rPr>
        <w:t xml:space="preserve"> </w:t>
      </w:r>
      <w:r w:rsidR="00B75365">
        <w:rPr>
          <w:rFonts w:ascii="Times New Roman" w:hAnsi="Times New Roman"/>
          <w:sz w:val="24"/>
          <w:szCs w:val="24"/>
        </w:rPr>
        <w:t>Accellera</w:t>
      </w:r>
      <w:r w:rsidRPr="00A051AE">
        <w:rPr>
          <w:rFonts w:ascii="Times New Roman" w:hAnsi="Times New Roman"/>
          <w:sz w:val="24"/>
          <w:szCs w:val="24"/>
        </w:rPr>
        <w:t xml:space="preserve"> </w:t>
      </w:r>
      <w:r w:rsidR="00B75365">
        <w:rPr>
          <w:rFonts w:ascii="Times New Roman" w:hAnsi="Times New Roman"/>
          <w:sz w:val="24"/>
          <w:szCs w:val="24"/>
        </w:rPr>
        <w:t xml:space="preserve">IP </w:t>
      </w:r>
      <w:proofErr w:type="spellStart"/>
      <w:r w:rsidR="00B75365">
        <w:rPr>
          <w:rFonts w:ascii="Times New Roman" w:hAnsi="Times New Roman"/>
          <w:sz w:val="24"/>
          <w:szCs w:val="24"/>
        </w:rPr>
        <w:t>Rigts</w:t>
      </w:r>
      <w:proofErr w:type="spellEnd"/>
      <w:r w:rsidRPr="00A051AE">
        <w:rPr>
          <w:rFonts w:ascii="Times New Roman" w:hAnsi="Times New Roman"/>
          <w:sz w:val="24"/>
          <w:szCs w:val="24"/>
        </w:rPr>
        <w:t xml:space="preserve"> Policy, the Submitter becomes aware </w:t>
      </w:r>
      <w:r w:rsidR="00571E82" w:rsidRPr="00A051AE">
        <w:rPr>
          <w:rFonts w:ascii="Times New Roman" w:hAnsi="Times New Roman"/>
          <w:sz w:val="24"/>
          <w:szCs w:val="24"/>
        </w:rPr>
        <w:t>of additional</w:t>
      </w:r>
      <w:r w:rsidRPr="00A051AE">
        <w:rPr>
          <w:rFonts w:ascii="Times New Roman" w:hAnsi="Times New Roman"/>
          <w:sz w:val="24"/>
          <w:szCs w:val="24"/>
        </w:rPr>
        <w:t xml:space="preserve"> Patent Claims not already covered by an existing Letter of Assurance that are owned, controlled, or licensable by the Submitter that may be or become Essential Patent Claims with respect to the standard identified in C above, the Submitter agrees to submit a Letter </w:t>
      </w:r>
      <w:r w:rsidR="00571E82" w:rsidRPr="00A051AE">
        <w:rPr>
          <w:rFonts w:ascii="Times New Roman" w:hAnsi="Times New Roman"/>
          <w:sz w:val="24"/>
          <w:szCs w:val="24"/>
        </w:rPr>
        <w:t>of Assurance</w:t>
      </w:r>
      <w:r w:rsidRPr="00A051AE">
        <w:rPr>
          <w:rFonts w:ascii="Times New Roman" w:hAnsi="Times New Roman"/>
          <w:sz w:val="24"/>
          <w:szCs w:val="24"/>
        </w:rPr>
        <w:t xml:space="preserve"> stating its position regarding enforcement or licensing </w:t>
      </w:r>
      <w:r w:rsidR="00571E82" w:rsidRPr="00A051AE">
        <w:rPr>
          <w:rFonts w:ascii="Times New Roman" w:hAnsi="Times New Roman"/>
          <w:sz w:val="24"/>
          <w:szCs w:val="24"/>
        </w:rPr>
        <w:t>of such</w:t>
      </w:r>
      <w:r w:rsidRPr="00A051AE">
        <w:rPr>
          <w:rFonts w:ascii="Times New Roman" w:hAnsi="Times New Roman"/>
          <w:sz w:val="24"/>
          <w:szCs w:val="24"/>
        </w:rPr>
        <w:t xml:space="preserve"> Patent Claims. </w:t>
      </w:r>
    </w:p>
    <w:p w:rsidR="00926877" w:rsidRPr="003B0988" w:rsidRDefault="00926877">
      <w:pPr>
        <w:pStyle w:val="CM8"/>
        <w:spacing w:after="295" w:line="306" w:lineRule="atLeast"/>
      </w:pPr>
      <w:r w:rsidRPr="003B0988">
        <w:t>Print name of</w:t>
      </w:r>
      <w:r w:rsidR="00F14E6C" w:rsidRPr="003B0988">
        <w:t xml:space="preserve"> </w:t>
      </w:r>
      <w:r w:rsidRPr="003B0988">
        <w:t>authorized person: _____________________</w:t>
      </w:r>
      <w:r w:rsidR="00F14E6C" w:rsidRPr="003B0988">
        <w:t>__________________________________</w:t>
      </w:r>
      <w:r w:rsidRPr="003B0988">
        <w:t xml:space="preserve"> </w:t>
      </w:r>
    </w:p>
    <w:p w:rsidR="00926877" w:rsidRPr="003B0988" w:rsidRDefault="00926877">
      <w:pPr>
        <w:pStyle w:val="CM8"/>
        <w:spacing w:after="295" w:line="306" w:lineRule="atLeast"/>
      </w:pPr>
      <w:r w:rsidRPr="003B0988">
        <w:t>Title of</w:t>
      </w:r>
      <w:r w:rsidR="00F14E6C" w:rsidRPr="003B0988">
        <w:t xml:space="preserve"> </w:t>
      </w:r>
      <w:r w:rsidRPr="003B0988">
        <w:t>authorized person: _______________________</w:t>
      </w:r>
      <w:r w:rsidR="00F14E6C" w:rsidRPr="003B0988">
        <w:t>_____________________________________</w:t>
      </w:r>
      <w:r w:rsidRPr="003B0988">
        <w:t xml:space="preserve"> </w:t>
      </w:r>
    </w:p>
    <w:p w:rsidR="00926877" w:rsidRPr="003B0988" w:rsidRDefault="00926877">
      <w:pPr>
        <w:pStyle w:val="CM8"/>
        <w:spacing w:after="295" w:line="306" w:lineRule="atLeast"/>
      </w:pPr>
      <w:r w:rsidRPr="003B0988">
        <w:t>Signature of</w:t>
      </w:r>
      <w:r w:rsidR="00F14E6C" w:rsidRPr="003B0988">
        <w:t xml:space="preserve"> </w:t>
      </w:r>
      <w:r w:rsidRPr="003B0988">
        <w:t>authorized person: _____________________</w:t>
      </w:r>
      <w:r w:rsidR="00F14E6C" w:rsidRPr="003B0988">
        <w:t>___________________________________</w:t>
      </w:r>
      <w:r w:rsidRPr="003B0988">
        <w:t xml:space="preserve"> </w:t>
      </w:r>
    </w:p>
    <w:p w:rsidR="00926877" w:rsidRPr="003B0988" w:rsidRDefault="00926877">
      <w:pPr>
        <w:pStyle w:val="CM8"/>
        <w:spacing w:after="295" w:line="306" w:lineRule="atLeast"/>
      </w:pPr>
      <w:r w:rsidRPr="003B0988">
        <w:t>Date: ___________________________</w:t>
      </w:r>
      <w:r w:rsidR="00F14E6C" w:rsidRPr="003B0988">
        <w:t>__________________________________________________</w:t>
      </w:r>
      <w:r w:rsidRPr="003B0988">
        <w:t xml:space="preserve"> </w:t>
      </w:r>
    </w:p>
    <w:p w:rsidR="00926877" w:rsidRPr="003B0988" w:rsidRDefault="00926877">
      <w:pPr>
        <w:pStyle w:val="CM9"/>
        <w:spacing w:after="355" w:line="306" w:lineRule="atLeast"/>
      </w:pPr>
      <w:r w:rsidRPr="003B0988">
        <w:t>Address: ________________________________________________________</w:t>
      </w:r>
      <w:r w:rsidR="00F14E6C" w:rsidRPr="003B0988">
        <w:t>___________________</w:t>
      </w:r>
      <w:r w:rsidRPr="003B0988">
        <w:t xml:space="preserve"> </w:t>
      </w:r>
    </w:p>
    <w:p w:rsidR="00926877" w:rsidRPr="003B0988" w:rsidRDefault="00CA01E9">
      <w:pPr>
        <w:pStyle w:val="CM9"/>
        <w:spacing w:after="355" w:line="306" w:lineRule="atLeast"/>
      </w:pPr>
      <w:r>
        <w:t>Telephone: ___________________</w:t>
      </w:r>
      <w:r w:rsidR="00F14E6C" w:rsidRPr="003B0988">
        <w:t>____________</w:t>
      </w:r>
      <w:r w:rsidR="00571E82" w:rsidRPr="003B0988">
        <w:t>_ E</w:t>
      </w:r>
      <w:r w:rsidR="00926877" w:rsidRPr="003B0988">
        <w:t>-mail: _____________</w:t>
      </w:r>
      <w:r w:rsidR="00F14E6C" w:rsidRPr="003B0988">
        <w:t>____________________</w:t>
      </w:r>
    </w:p>
    <w:p w:rsidR="00926877" w:rsidRPr="003B0988" w:rsidRDefault="00926877">
      <w:pPr>
        <w:pStyle w:val="CM8"/>
        <w:spacing w:after="295" w:line="303" w:lineRule="atLeast"/>
        <w:ind w:right="257"/>
      </w:pPr>
      <w:r w:rsidRPr="003B0988">
        <w:rPr>
          <w:i/>
          <w:iCs/>
        </w:rPr>
        <w:t>Note: This as</w:t>
      </w:r>
      <w:r w:rsidR="004C0CF0">
        <w:rPr>
          <w:i/>
          <w:iCs/>
        </w:rPr>
        <w:t xml:space="preserve">surance applies from the date of </w:t>
      </w:r>
      <w:r w:rsidRPr="003B0988">
        <w:rPr>
          <w:i/>
          <w:iCs/>
        </w:rPr>
        <w:t>the st</w:t>
      </w:r>
      <w:r w:rsidR="004C0CF0">
        <w:rPr>
          <w:i/>
          <w:iCs/>
        </w:rPr>
        <w:t xml:space="preserve">andard's approval to the date of </w:t>
      </w:r>
      <w:r w:rsidRPr="003B0988">
        <w:rPr>
          <w:i/>
          <w:iCs/>
        </w:rPr>
        <w:t>the standard's withdrawal</w:t>
      </w:r>
      <w:r w:rsidR="004C0CF0">
        <w:rPr>
          <w:i/>
          <w:iCs/>
        </w:rPr>
        <w:t>,</w:t>
      </w:r>
      <w:r w:rsidRPr="003B0988">
        <w:rPr>
          <w:i/>
          <w:iCs/>
        </w:rPr>
        <w:t xml:space="preserve"> and </w:t>
      </w:r>
      <w:r w:rsidRPr="004C0CF0">
        <w:rPr>
          <w:i/>
        </w:rPr>
        <w:t xml:space="preserve">is </w:t>
      </w:r>
      <w:r w:rsidRPr="003B0988">
        <w:rPr>
          <w:i/>
          <w:iCs/>
        </w:rPr>
        <w:t xml:space="preserve">irrevocable upon acceptance by </w:t>
      </w:r>
      <w:r w:rsidR="00B75365">
        <w:rPr>
          <w:i/>
          <w:iCs/>
        </w:rPr>
        <w:t>Accellera</w:t>
      </w:r>
      <w:r w:rsidRPr="003B0988">
        <w:rPr>
          <w:i/>
          <w:iCs/>
        </w:rPr>
        <w:t xml:space="preserve">. </w:t>
      </w:r>
    </w:p>
    <w:p w:rsidR="00926877" w:rsidRPr="003B0988" w:rsidRDefault="00926877">
      <w:pPr>
        <w:pStyle w:val="CM8"/>
        <w:spacing w:after="295" w:line="306" w:lineRule="atLeast"/>
        <w:rPr>
          <w:color w:val="000000"/>
        </w:rPr>
      </w:pPr>
      <w:r w:rsidRPr="003B0988">
        <w:t xml:space="preserve">The </w:t>
      </w:r>
      <w:r w:rsidR="00B75365">
        <w:t>Accellera</w:t>
      </w:r>
      <w:r w:rsidRPr="003B0988">
        <w:t xml:space="preserve"> </w:t>
      </w:r>
      <w:r w:rsidR="00B75365">
        <w:t>IP Rights</w:t>
      </w:r>
      <w:r w:rsidRPr="003B0988">
        <w:t xml:space="preserve"> Policy is available on the </w:t>
      </w:r>
      <w:r w:rsidR="00B75365">
        <w:t>Accellera</w:t>
      </w:r>
      <w:r w:rsidR="00CA01E9">
        <w:t xml:space="preserve"> website at </w:t>
      </w:r>
      <w:hyperlink r:id="rId9" w:history="1">
        <w:r w:rsidR="00CA01E9" w:rsidRPr="00C024C6">
          <w:rPr>
            <w:rStyle w:val="Hyperlink"/>
          </w:rPr>
          <w:t>www.accellera.org/about/policies</w:t>
        </w:r>
      </w:hyperlink>
      <w:r w:rsidR="00CA01E9">
        <w:rPr>
          <w:color w:val="000000"/>
        </w:rPr>
        <w:t>.</w:t>
      </w:r>
    </w:p>
    <w:p w:rsidR="00926877" w:rsidRPr="003B0988" w:rsidRDefault="00926877">
      <w:pPr>
        <w:pStyle w:val="CM1"/>
      </w:pPr>
      <w:r w:rsidRPr="003B0988">
        <w:rPr>
          <w:color w:val="000000"/>
        </w:rPr>
        <w:t xml:space="preserve">The terms and definitions set forth in the </w:t>
      </w:r>
      <w:r w:rsidR="00B75365">
        <w:rPr>
          <w:color w:val="000000"/>
        </w:rPr>
        <w:t>Accellera</w:t>
      </w:r>
      <w:r w:rsidRPr="003B0988">
        <w:rPr>
          <w:color w:val="000000"/>
        </w:rPr>
        <w:t xml:space="preserve"> </w:t>
      </w:r>
      <w:r w:rsidR="00B75365">
        <w:rPr>
          <w:color w:val="000000"/>
        </w:rPr>
        <w:t>IP Rights</w:t>
      </w:r>
      <w:bookmarkStart w:id="0" w:name="_GoBack"/>
      <w:bookmarkEnd w:id="0"/>
      <w:r w:rsidRPr="003B0988">
        <w:rPr>
          <w:color w:val="000000"/>
        </w:rPr>
        <w:t xml:space="preserve"> Policy in effect as </w:t>
      </w:r>
      <w:r w:rsidR="00571E82" w:rsidRPr="003B0988">
        <w:rPr>
          <w:color w:val="000000"/>
        </w:rPr>
        <w:t>of the</w:t>
      </w:r>
      <w:r w:rsidRPr="003B0988">
        <w:rPr>
          <w:color w:val="000000"/>
        </w:rPr>
        <w:t xml:space="preserve"> date </w:t>
      </w:r>
      <w:r w:rsidR="00571E82" w:rsidRPr="003B0988">
        <w:rPr>
          <w:color w:val="000000"/>
        </w:rPr>
        <w:t>of this</w:t>
      </w:r>
      <w:r w:rsidRPr="003B0988">
        <w:rPr>
          <w:color w:val="000000"/>
        </w:rPr>
        <w:t xml:space="preserve"> Letter </w:t>
      </w:r>
      <w:r w:rsidR="00571E82" w:rsidRPr="003B0988">
        <w:rPr>
          <w:color w:val="000000"/>
        </w:rPr>
        <w:t>of Assurance</w:t>
      </w:r>
      <w:r w:rsidRPr="003B0988">
        <w:rPr>
          <w:color w:val="000000"/>
        </w:rPr>
        <w:t xml:space="preserve"> are incorporated as if fully stated herein. </w:t>
      </w:r>
    </w:p>
    <w:sectPr w:rsidR="00926877" w:rsidRPr="003B0988" w:rsidSect="00485C79">
      <w:headerReference w:type="default" r:id="rId10"/>
      <w:pgSz w:w="12240" w:h="15840"/>
      <w:pgMar w:top="634" w:right="907" w:bottom="720" w:left="90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37" w:rsidRDefault="00496437" w:rsidP="00485C79">
      <w:pPr>
        <w:spacing w:after="0" w:line="240" w:lineRule="auto"/>
      </w:pPr>
      <w:r>
        <w:separator/>
      </w:r>
    </w:p>
  </w:endnote>
  <w:endnote w:type="continuationSeparator" w:id="0">
    <w:p w:rsidR="00496437" w:rsidRDefault="00496437" w:rsidP="0048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37" w:rsidRDefault="00496437" w:rsidP="00485C79">
      <w:pPr>
        <w:spacing w:after="0" w:line="240" w:lineRule="auto"/>
      </w:pPr>
      <w:r>
        <w:separator/>
      </w:r>
    </w:p>
  </w:footnote>
  <w:footnote w:type="continuationSeparator" w:id="0">
    <w:p w:rsidR="00496437" w:rsidRDefault="00496437" w:rsidP="00485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226985"/>
      <w:docPartObj>
        <w:docPartGallery w:val="Page Numbers (Top of Page)"/>
        <w:docPartUnique/>
      </w:docPartObj>
    </w:sdtPr>
    <w:sdtEndPr>
      <w:rPr>
        <w:color w:val="808080" w:themeColor="background1" w:themeShade="80"/>
        <w:spacing w:val="60"/>
      </w:rPr>
    </w:sdtEndPr>
    <w:sdtContent>
      <w:p w:rsidR="00485C79" w:rsidRDefault="00485C7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B75365" w:rsidRPr="00B75365">
          <w:rPr>
            <w:b/>
            <w:bCs/>
            <w:noProof/>
          </w:rPr>
          <w:t>4</w:t>
        </w:r>
        <w:r>
          <w:rPr>
            <w:b/>
            <w:bCs/>
            <w:noProof/>
          </w:rPr>
          <w:fldChar w:fldCharType="end"/>
        </w:r>
        <w:r>
          <w:rPr>
            <w:b/>
            <w:bCs/>
          </w:rPr>
          <w:t xml:space="preserve"> | </w:t>
        </w:r>
        <w:r>
          <w:rPr>
            <w:color w:val="808080" w:themeColor="background1" w:themeShade="80"/>
            <w:spacing w:val="60"/>
          </w:rPr>
          <w:t>Page</w:t>
        </w:r>
      </w:p>
    </w:sdtContent>
  </w:sdt>
  <w:p w:rsidR="00485C79" w:rsidRDefault="00485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9A"/>
    <w:rsid w:val="00044BD3"/>
    <w:rsid w:val="00057166"/>
    <w:rsid w:val="00057CC3"/>
    <w:rsid w:val="001329E6"/>
    <w:rsid w:val="001B4D3D"/>
    <w:rsid w:val="00300A05"/>
    <w:rsid w:val="003B0988"/>
    <w:rsid w:val="00450717"/>
    <w:rsid w:val="00485C79"/>
    <w:rsid w:val="00496437"/>
    <w:rsid w:val="004C0CF0"/>
    <w:rsid w:val="0052402B"/>
    <w:rsid w:val="0052501F"/>
    <w:rsid w:val="00571E82"/>
    <w:rsid w:val="006433C8"/>
    <w:rsid w:val="00704D17"/>
    <w:rsid w:val="007C124C"/>
    <w:rsid w:val="007C4A75"/>
    <w:rsid w:val="0081697E"/>
    <w:rsid w:val="008B4C14"/>
    <w:rsid w:val="0092237C"/>
    <w:rsid w:val="00926877"/>
    <w:rsid w:val="0096140B"/>
    <w:rsid w:val="009E35A5"/>
    <w:rsid w:val="00A051AE"/>
    <w:rsid w:val="00A21150"/>
    <w:rsid w:val="00A7009A"/>
    <w:rsid w:val="00A77073"/>
    <w:rsid w:val="00A9420A"/>
    <w:rsid w:val="00B33EB9"/>
    <w:rsid w:val="00B75365"/>
    <w:rsid w:val="00C9388C"/>
    <w:rsid w:val="00CA01E9"/>
    <w:rsid w:val="00CD3B26"/>
    <w:rsid w:val="00CF25A6"/>
    <w:rsid w:val="00D92C27"/>
    <w:rsid w:val="00DD5631"/>
    <w:rsid w:val="00DF3819"/>
    <w:rsid w:val="00E76870"/>
    <w:rsid w:val="00F14E6C"/>
    <w:rsid w:val="00F45D5A"/>
    <w:rsid w:val="00F64E4E"/>
    <w:rsid w:val="00F64FE0"/>
    <w:rsid w:val="00FB2B59"/>
    <w:rsid w:val="00FC0109"/>
    <w:rsid w:val="00FC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3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
    <w:name w:val="CM1"/>
    <w:basedOn w:val="Default"/>
    <w:next w:val="Default"/>
    <w:uiPriority w:val="99"/>
    <w:pPr>
      <w:spacing w:line="306" w:lineRule="atLeast"/>
    </w:pPr>
    <w:rPr>
      <w:color w:val="auto"/>
    </w:rPr>
  </w:style>
  <w:style w:type="paragraph" w:customStyle="1" w:styleId="CM2">
    <w:name w:val="CM2"/>
    <w:basedOn w:val="Default"/>
    <w:next w:val="Default"/>
    <w:uiPriority w:val="99"/>
    <w:pPr>
      <w:spacing w:line="306" w:lineRule="atLeast"/>
    </w:pPr>
    <w:rPr>
      <w:color w:val="auto"/>
    </w:rPr>
  </w:style>
  <w:style w:type="paragraph" w:customStyle="1" w:styleId="CM10">
    <w:name w:val="CM10"/>
    <w:basedOn w:val="Default"/>
    <w:next w:val="Default"/>
    <w:uiPriority w:val="99"/>
    <w:rPr>
      <w:color w:val="auto"/>
    </w:rPr>
  </w:style>
  <w:style w:type="paragraph" w:customStyle="1" w:styleId="CM3">
    <w:name w:val="CM3"/>
    <w:basedOn w:val="Default"/>
    <w:next w:val="Default"/>
    <w:uiPriority w:val="99"/>
    <w:pPr>
      <w:spacing w:line="318" w:lineRule="atLeast"/>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pPr>
      <w:spacing w:line="303" w:lineRule="atLeast"/>
    </w:pPr>
    <w:rPr>
      <w:color w:val="auto"/>
    </w:rPr>
  </w:style>
  <w:style w:type="paragraph" w:customStyle="1" w:styleId="CM11">
    <w:name w:val="CM11"/>
    <w:basedOn w:val="Default"/>
    <w:next w:val="Default"/>
    <w:uiPriority w:val="99"/>
    <w:rPr>
      <w:color w:val="auto"/>
    </w:rPr>
  </w:style>
  <w:style w:type="paragraph" w:customStyle="1" w:styleId="CM6">
    <w:name w:val="CM6"/>
    <w:basedOn w:val="Default"/>
    <w:next w:val="Default"/>
    <w:uiPriority w:val="99"/>
    <w:pPr>
      <w:spacing w:line="491" w:lineRule="atLeast"/>
    </w:pPr>
    <w:rPr>
      <w:color w:val="auto"/>
    </w:rPr>
  </w:style>
  <w:style w:type="paragraph" w:customStyle="1" w:styleId="CM7">
    <w:name w:val="CM7"/>
    <w:basedOn w:val="Default"/>
    <w:next w:val="Default"/>
    <w:uiPriority w:val="99"/>
    <w:pPr>
      <w:spacing w:line="303" w:lineRule="atLeast"/>
    </w:pPr>
    <w:rPr>
      <w:color w:val="auto"/>
    </w:rPr>
  </w:style>
  <w:style w:type="character" w:customStyle="1" w:styleId="Heading1Char">
    <w:name w:val="Heading 1 Char"/>
    <w:basedOn w:val="DefaultParagraphFont"/>
    <w:link w:val="Heading1"/>
    <w:uiPriority w:val="9"/>
    <w:rsid w:val="006433C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43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3C8"/>
    <w:rPr>
      <w:rFonts w:ascii="Tahoma" w:hAnsi="Tahoma" w:cs="Tahoma"/>
      <w:sz w:val="16"/>
      <w:szCs w:val="16"/>
    </w:rPr>
  </w:style>
  <w:style w:type="character" w:styleId="IntenseEmphasis">
    <w:name w:val="Intense Emphasis"/>
    <w:basedOn w:val="DefaultParagraphFont"/>
    <w:uiPriority w:val="21"/>
    <w:qFormat/>
    <w:rsid w:val="006433C8"/>
    <w:rPr>
      <w:b/>
      <w:bCs/>
      <w:i/>
      <w:iCs/>
      <w:color w:val="4F81BD" w:themeColor="accent1"/>
    </w:rPr>
  </w:style>
  <w:style w:type="character" w:styleId="Hyperlink">
    <w:name w:val="Hyperlink"/>
    <w:basedOn w:val="DefaultParagraphFont"/>
    <w:uiPriority w:val="99"/>
    <w:unhideWhenUsed/>
    <w:rsid w:val="00057CC3"/>
    <w:rPr>
      <w:color w:val="0000FF" w:themeColor="hyperlink"/>
      <w:u w:val="single"/>
    </w:rPr>
  </w:style>
  <w:style w:type="paragraph" w:styleId="Header">
    <w:name w:val="header"/>
    <w:basedOn w:val="Normal"/>
    <w:link w:val="HeaderChar"/>
    <w:uiPriority w:val="99"/>
    <w:unhideWhenUsed/>
    <w:rsid w:val="00485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C79"/>
  </w:style>
  <w:style w:type="paragraph" w:styleId="Footer">
    <w:name w:val="footer"/>
    <w:basedOn w:val="Normal"/>
    <w:link w:val="FooterChar"/>
    <w:uiPriority w:val="99"/>
    <w:unhideWhenUsed/>
    <w:rsid w:val="00485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3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
    <w:name w:val="CM1"/>
    <w:basedOn w:val="Default"/>
    <w:next w:val="Default"/>
    <w:uiPriority w:val="99"/>
    <w:pPr>
      <w:spacing w:line="306" w:lineRule="atLeast"/>
    </w:pPr>
    <w:rPr>
      <w:color w:val="auto"/>
    </w:rPr>
  </w:style>
  <w:style w:type="paragraph" w:customStyle="1" w:styleId="CM2">
    <w:name w:val="CM2"/>
    <w:basedOn w:val="Default"/>
    <w:next w:val="Default"/>
    <w:uiPriority w:val="99"/>
    <w:pPr>
      <w:spacing w:line="306" w:lineRule="atLeast"/>
    </w:pPr>
    <w:rPr>
      <w:color w:val="auto"/>
    </w:rPr>
  </w:style>
  <w:style w:type="paragraph" w:customStyle="1" w:styleId="CM10">
    <w:name w:val="CM10"/>
    <w:basedOn w:val="Default"/>
    <w:next w:val="Default"/>
    <w:uiPriority w:val="99"/>
    <w:rPr>
      <w:color w:val="auto"/>
    </w:rPr>
  </w:style>
  <w:style w:type="paragraph" w:customStyle="1" w:styleId="CM3">
    <w:name w:val="CM3"/>
    <w:basedOn w:val="Default"/>
    <w:next w:val="Default"/>
    <w:uiPriority w:val="99"/>
    <w:pPr>
      <w:spacing w:line="318" w:lineRule="atLeast"/>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pPr>
      <w:spacing w:line="303" w:lineRule="atLeast"/>
    </w:pPr>
    <w:rPr>
      <w:color w:val="auto"/>
    </w:rPr>
  </w:style>
  <w:style w:type="paragraph" w:customStyle="1" w:styleId="CM11">
    <w:name w:val="CM11"/>
    <w:basedOn w:val="Default"/>
    <w:next w:val="Default"/>
    <w:uiPriority w:val="99"/>
    <w:rPr>
      <w:color w:val="auto"/>
    </w:rPr>
  </w:style>
  <w:style w:type="paragraph" w:customStyle="1" w:styleId="CM6">
    <w:name w:val="CM6"/>
    <w:basedOn w:val="Default"/>
    <w:next w:val="Default"/>
    <w:uiPriority w:val="99"/>
    <w:pPr>
      <w:spacing w:line="491" w:lineRule="atLeast"/>
    </w:pPr>
    <w:rPr>
      <w:color w:val="auto"/>
    </w:rPr>
  </w:style>
  <w:style w:type="paragraph" w:customStyle="1" w:styleId="CM7">
    <w:name w:val="CM7"/>
    <w:basedOn w:val="Default"/>
    <w:next w:val="Default"/>
    <w:uiPriority w:val="99"/>
    <w:pPr>
      <w:spacing w:line="303" w:lineRule="atLeast"/>
    </w:pPr>
    <w:rPr>
      <w:color w:val="auto"/>
    </w:rPr>
  </w:style>
  <w:style w:type="character" w:customStyle="1" w:styleId="Heading1Char">
    <w:name w:val="Heading 1 Char"/>
    <w:basedOn w:val="DefaultParagraphFont"/>
    <w:link w:val="Heading1"/>
    <w:uiPriority w:val="9"/>
    <w:rsid w:val="006433C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43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3C8"/>
    <w:rPr>
      <w:rFonts w:ascii="Tahoma" w:hAnsi="Tahoma" w:cs="Tahoma"/>
      <w:sz w:val="16"/>
      <w:szCs w:val="16"/>
    </w:rPr>
  </w:style>
  <w:style w:type="character" w:styleId="IntenseEmphasis">
    <w:name w:val="Intense Emphasis"/>
    <w:basedOn w:val="DefaultParagraphFont"/>
    <w:uiPriority w:val="21"/>
    <w:qFormat/>
    <w:rsid w:val="006433C8"/>
    <w:rPr>
      <w:b/>
      <w:bCs/>
      <w:i/>
      <w:iCs/>
      <w:color w:val="4F81BD" w:themeColor="accent1"/>
    </w:rPr>
  </w:style>
  <w:style w:type="character" w:styleId="Hyperlink">
    <w:name w:val="Hyperlink"/>
    <w:basedOn w:val="DefaultParagraphFont"/>
    <w:uiPriority w:val="99"/>
    <w:unhideWhenUsed/>
    <w:rsid w:val="00057CC3"/>
    <w:rPr>
      <w:color w:val="0000FF" w:themeColor="hyperlink"/>
      <w:u w:val="single"/>
    </w:rPr>
  </w:style>
  <w:style w:type="paragraph" w:styleId="Header">
    <w:name w:val="header"/>
    <w:basedOn w:val="Normal"/>
    <w:link w:val="HeaderChar"/>
    <w:uiPriority w:val="99"/>
    <w:unhideWhenUsed/>
    <w:rsid w:val="00485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C79"/>
  </w:style>
  <w:style w:type="paragraph" w:styleId="Footer">
    <w:name w:val="footer"/>
    <w:basedOn w:val="Normal"/>
    <w:link w:val="FooterChar"/>
    <w:uiPriority w:val="99"/>
    <w:unhideWhenUsed/>
    <w:rsid w:val="00485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r-chair@lists.accellera.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cellera.org/abou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1397</Words>
  <Characters>7992</Characters>
  <Application>Microsoft Office Word</Application>
  <DocSecurity>0</DocSecurity>
  <Lines>140</Lines>
  <Paragraphs>56</Paragraphs>
  <ScaleCrop>false</ScaleCrop>
  <HeadingPairs>
    <vt:vector size="2" baseType="variant">
      <vt:variant>
        <vt:lpstr>Title</vt:lpstr>
      </vt:variant>
      <vt:variant>
        <vt:i4>1</vt:i4>
      </vt:variant>
    </vt:vector>
  </HeadingPairs>
  <TitlesOfParts>
    <vt:vector size="1" baseType="lpstr">
      <vt:lpstr>Print - www.accellera.org/about/policies/Accellera_LoA_updated.pdf</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 www.accellera.org/about/policies/Accellera_LoA_updated.pdf</dc:title>
  <dc:creator>stanleyk</dc:creator>
  <cp:lastModifiedBy>Lynn</cp:lastModifiedBy>
  <cp:revision>30</cp:revision>
  <dcterms:created xsi:type="dcterms:W3CDTF">2012-04-10T18:44:00Z</dcterms:created>
  <dcterms:modified xsi:type="dcterms:W3CDTF">2013-01-09T21:03:00Z</dcterms:modified>
</cp:coreProperties>
</file>